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FA3D1" w14:textId="77777777" w:rsidR="00D93CE6" w:rsidRDefault="00D93CE6" w:rsidP="00976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40FA418" w14:textId="77777777" w:rsidR="00D93CE6" w:rsidRDefault="00D93CE6" w:rsidP="00976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716EC30" w14:textId="77777777" w:rsidR="00D93CE6" w:rsidRDefault="00D93CE6" w:rsidP="00976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56F9B26" w14:textId="77777777" w:rsidR="00D93CE6" w:rsidRDefault="00D93CE6" w:rsidP="00976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59FACA3" w14:textId="77777777" w:rsidR="00D93CE6" w:rsidRDefault="00D93CE6" w:rsidP="00D93CE6">
      <w:pPr>
        <w:spacing w:after="0"/>
        <w:rPr>
          <w:rFonts w:ascii="Arial" w:hAnsi="Arial" w:cs="Arial"/>
          <w:b/>
          <w:sz w:val="24"/>
          <w:szCs w:val="24"/>
        </w:rPr>
      </w:pPr>
    </w:p>
    <w:p w14:paraId="09AECD06" w14:textId="77777777" w:rsidR="00D93CE6" w:rsidRDefault="00D93CE6" w:rsidP="00976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FC1090" w14:textId="77777777" w:rsidR="00D93CE6" w:rsidRDefault="00D93CE6" w:rsidP="00976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140C54" w14:textId="77777777" w:rsidR="00D93CE6" w:rsidRDefault="00D93CE6" w:rsidP="00976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1A7984" w14:textId="35D60B12" w:rsidR="00D93CE6" w:rsidRDefault="00D93CE6" w:rsidP="00D93CE6">
      <w:pPr>
        <w:pStyle w:val="Podnadpis"/>
        <w:spacing w:after="0" w:line="240" w:lineRule="auto"/>
        <w:jc w:val="center"/>
        <w:rPr>
          <w:i w:val="0"/>
          <w:sz w:val="44"/>
          <w:szCs w:val="44"/>
        </w:rPr>
      </w:pPr>
      <w:r w:rsidRPr="00D93CE6">
        <w:rPr>
          <w:i w:val="0"/>
          <w:sz w:val="44"/>
          <w:szCs w:val="44"/>
        </w:rPr>
        <w:t xml:space="preserve">Postupy  </w:t>
      </w:r>
      <w:r w:rsidRPr="009A6F53">
        <w:rPr>
          <w:i w:val="0"/>
          <w:sz w:val="44"/>
          <w:szCs w:val="44"/>
        </w:rPr>
        <w:t xml:space="preserve">a pravidla </w:t>
      </w:r>
    </w:p>
    <w:p w14:paraId="750DC7C3" w14:textId="7ECEE3A1" w:rsidR="00D93CE6" w:rsidRDefault="00D93CE6" w:rsidP="00D93CE6">
      <w:pPr>
        <w:pStyle w:val="Podnadpis"/>
        <w:spacing w:after="0" w:line="240" w:lineRule="auto"/>
        <w:jc w:val="center"/>
        <w:rPr>
          <w:i w:val="0"/>
          <w:sz w:val="44"/>
          <w:szCs w:val="44"/>
        </w:rPr>
      </w:pPr>
      <w:r w:rsidRPr="00D93CE6">
        <w:rPr>
          <w:i w:val="0"/>
          <w:sz w:val="44"/>
          <w:szCs w:val="44"/>
        </w:rPr>
        <w:t xml:space="preserve">pro realizaci </w:t>
      </w:r>
      <w:r w:rsidR="00BD38B9">
        <w:rPr>
          <w:i w:val="0"/>
          <w:sz w:val="44"/>
          <w:szCs w:val="44"/>
        </w:rPr>
        <w:t xml:space="preserve">on-line </w:t>
      </w:r>
      <w:r w:rsidRPr="00D93CE6">
        <w:rPr>
          <w:i w:val="0"/>
          <w:sz w:val="44"/>
          <w:szCs w:val="44"/>
        </w:rPr>
        <w:t xml:space="preserve">vzdělávání </w:t>
      </w:r>
    </w:p>
    <w:p w14:paraId="48754451" w14:textId="77777777" w:rsidR="00D93CE6" w:rsidRDefault="00D93CE6" w:rsidP="00D93CE6">
      <w:pPr>
        <w:pStyle w:val="Podnadpis"/>
        <w:spacing w:after="0" w:line="240" w:lineRule="auto"/>
        <w:jc w:val="center"/>
        <w:rPr>
          <w:i w:val="0"/>
          <w:sz w:val="44"/>
          <w:szCs w:val="44"/>
        </w:rPr>
      </w:pPr>
      <w:r w:rsidRPr="00D93CE6">
        <w:rPr>
          <w:i w:val="0"/>
          <w:sz w:val="44"/>
          <w:szCs w:val="44"/>
        </w:rPr>
        <w:t xml:space="preserve">v rámci studijních programů </w:t>
      </w:r>
    </w:p>
    <w:p w14:paraId="59954B2E" w14:textId="77777777" w:rsidR="00D93CE6" w:rsidRDefault="00D93CE6" w:rsidP="00D93CE6">
      <w:pPr>
        <w:pStyle w:val="Podnadpis"/>
        <w:spacing w:after="0" w:line="240" w:lineRule="auto"/>
        <w:jc w:val="center"/>
        <w:rPr>
          <w:i w:val="0"/>
          <w:sz w:val="44"/>
          <w:szCs w:val="44"/>
        </w:rPr>
      </w:pPr>
      <w:r w:rsidRPr="00D93CE6">
        <w:rPr>
          <w:i w:val="0"/>
          <w:sz w:val="44"/>
          <w:szCs w:val="44"/>
        </w:rPr>
        <w:t xml:space="preserve">v prezenční či kombinované formě studia </w:t>
      </w:r>
    </w:p>
    <w:p w14:paraId="39582CF2" w14:textId="4F7200C5" w:rsidR="00D93CE6" w:rsidRPr="00D93CE6" w:rsidRDefault="00D93CE6" w:rsidP="00D93CE6">
      <w:pPr>
        <w:pStyle w:val="Podnadpis"/>
        <w:spacing w:after="0" w:line="240" w:lineRule="auto"/>
        <w:jc w:val="center"/>
        <w:rPr>
          <w:i w:val="0"/>
          <w:sz w:val="44"/>
          <w:szCs w:val="44"/>
        </w:rPr>
      </w:pPr>
      <w:r w:rsidRPr="00D93CE6">
        <w:rPr>
          <w:i w:val="0"/>
          <w:sz w:val="44"/>
          <w:szCs w:val="44"/>
        </w:rPr>
        <w:t xml:space="preserve">na Univerzitě Palackého v Olomouci </w:t>
      </w:r>
      <w:r w:rsidRPr="00D93CE6">
        <w:rPr>
          <w:i w:val="0"/>
          <w:sz w:val="44"/>
          <w:szCs w:val="44"/>
        </w:rPr>
        <w:br w:type="page"/>
      </w:r>
    </w:p>
    <w:p w14:paraId="318E503F" w14:textId="58D1E423" w:rsidR="00437876" w:rsidRDefault="00437876" w:rsidP="00976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2B7956">
        <w:rPr>
          <w:rFonts w:ascii="Arial" w:hAnsi="Arial" w:cs="Arial"/>
          <w:b/>
          <w:sz w:val="24"/>
          <w:szCs w:val="24"/>
        </w:rPr>
        <w:t xml:space="preserve">ostupy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4B69" w:rsidRPr="009A6F53">
        <w:rPr>
          <w:rFonts w:ascii="Arial" w:hAnsi="Arial" w:cs="Arial"/>
          <w:b/>
          <w:sz w:val="24"/>
          <w:szCs w:val="24"/>
        </w:rPr>
        <w:t xml:space="preserve">a pravidla </w:t>
      </w:r>
      <w:r>
        <w:rPr>
          <w:rFonts w:ascii="Arial" w:hAnsi="Arial" w:cs="Arial"/>
          <w:b/>
          <w:sz w:val="24"/>
          <w:szCs w:val="24"/>
        </w:rPr>
        <w:t xml:space="preserve">pro realizaci </w:t>
      </w:r>
      <w:r w:rsidR="00A700C4">
        <w:rPr>
          <w:rFonts w:ascii="Arial" w:hAnsi="Arial" w:cs="Arial"/>
          <w:b/>
          <w:sz w:val="24"/>
          <w:szCs w:val="24"/>
        </w:rPr>
        <w:t xml:space="preserve">on-line </w:t>
      </w:r>
      <w:r>
        <w:rPr>
          <w:rFonts w:ascii="Arial" w:hAnsi="Arial" w:cs="Arial"/>
          <w:b/>
          <w:sz w:val="24"/>
          <w:szCs w:val="24"/>
        </w:rPr>
        <w:t>vzdělávání</w:t>
      </w:r>
      <w:r w:rsidR="002B7956">
        <w:rPr>
          <w:rFonts w:ascii="Arial" w:hAnsi="Arial" w:cs="Arial"/>
          <w:b/>
          <w:sz w:val="24"/>
          <w:szCs w:val="24"/>
        </w:rPr>
        <w:t xml:space="preserve"> v rámci studijních programů v prezen</w:t>
      </w:r>
      <w:r w:rsidR="009A6F53">
        <w:rPr>
          <w:rFonts w:ascii="Arial" w:hAnsi="Arial" w:cs="Arial"/>
          <w:b/>
          <w:sz w:val="24"/>
          <w:szCs w:val="24"/>
        </w:rPr>
        <w:t>ční či kombinované formě studia</w:t>
      </w:r>
      <w:r w:rsidR="002B7956">
        <w:rPr>
          <w:rFonts w:ascii="Arial" w:hAnsi="Arial" w:cs="Arial"/>
          <w:b/>
          <w:sz w:val="24"/>
          <w:szCs w:val="24"/>
        </w:rPr>
        <w:t xml:space="preserve"> </w:t>
      </w:r>
    </w:p>
    <w:p w14:paraId="5E7A89CD" w14:textId="77777777" w:rsidR="002B7956" w:rsidRDefault="002B7956" w:rsidP="009760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A79E6F6" w14:textId="27A421B1" w:rsidR="009760D1" w:rsidRPr="00FE0A47" w:rsidRDefault="002B7956" w:rsidP="00C057A2">
      <w:pPr>
        <w:spacing w:after="0"/>
        <w:jc w:val="both"/>
        <w:rPr>
          <w:rFonts w:ascii="Arial" w:hAnsi="Arial" w:cs="Arial"/>
          <w:b/>
        </w:rPr>
      </w:pPr>
      <w:r w:rsidRPr="002B7956">
        <w:rPr>
          <w:rFonts w:ascii="Arial" w:hAnsi="Arial" w:cs="Arial"/>
        </w:rPr>
        <w:t xml:space="preserve">Na základě zkušeností </w:t>
      </w:r>
      <w:r w:rsidR="00915947">
        <w:rPr>
          <w:rFonts w:ascii="Arial" w:hAnsi="Arial" w:cs="Arial"/>
        </w:rPr>
        <w:t xml:space="preserve">získaných </w:t>
      </w:r>
      <w:r w:rsidRPr="002B7956">
        <w:rPr>
          <w:rFonts w:ascii="Arial" w:hAnsi="Arial" w:cs="Arial"/>
        </w:rPr>
        <w:t>v  dob</w:t>
      </w:r>
      <w:r w:rsidR="00915947">
        <w:rPr>
          <w:rFonts w:ascii="Arial" w:hAnsi="Arial" w:cs="Arial"/>
        </w:rPr>
        <w:t>ě</w:t>
      </w:r>
      <w:r w:rsidRPr="002B7956">
        <w:rPr>
          <w:rFonts w:ascii="Arial" w:hAnsi="Arial" w:cs="Arial"/>
        </w:rPr>
        <w:t xml:space="preserve"> šíření pandemie nemoci COVID</w:t>
      </w:r>
      <w:r w:rsidR="00C057A2">
        <w:rPr>
          <w:rFonts w:ascii="Arial" w:hAnsi="Arial" w:cs="Arial"/>
        </w:rPr>
        <w:t xml:space="preserve"> </w:t>
      </w:r>
      <w:r w:rsidRPr="002B7956">
        <w:rPr>
          <w:rFonts w:ascii="Arial" w:hAnsi="Arial" w:cs="Arial"/>
        </w:rPr>
        <w:t>19 stanov</w:t>
      </w:r>
      <w:r w:rsidR="00915947">
        <w:rPr>
          <w:rFonts w:ascii="Arial" w:hAnsi="Arial" w:cs="Arial"/>
        </w:rPr>
        <w:t>uje</w:t>
      </w:r>
      <w:r w:rsidRPr="002B7956">
        <w:rPr>
          <w:rFonts w:ascii="Arial" w:hAnsi="Arial" w:cs="Arial"/>
        </w:rPr>
        <w:t xml:space="preserve"> Univerzita Palackého v Olomouci </w:t>
      </w:r>
      <w:r w:rsidR="00915947">
        <w:rPr>
          <w:rFonts w:ascii="Arial" w:hAnsi="Arial" w:cs="Arial"/>
        </w:rPr>
        <w:t xml:space="preserve">(dále jen </w:t>
      </w:r>
      <w:r w:rsidR="00915947">
        <w:rPr>
          <w:rFonts w:ascii="Arial" w:hAnsi="Arial" w:cs="Arial"/>
          <w:i/>
        </w:rPr>
        <w:t>„UP“</w:t>
      </w:r>
      <w:r w:rsidR="00915947">
        <w:rPr>
          <w:rFonts w:ascii="Arial" w:hAnsi="Arial" w:cs="Arial"/>
        </w:rPr>
        <w:t xml:space="preserve">) </w:t>
      </w:r>
      <w:r w:rsidR="00D15F6C" w:rsidRPr="002B7956">
        <w:rPr>
          <w:rFonts w:ascii="Arial" w:hAnsi="Arial" w:cs="Arial"/>
        </w:rPr>
        <w:t>postup</w:t>
      </w:r>
      <w:r w:rsidR="004A7AB3" w:rsidRPr="002B7956">
        <w:rPr>
          <w:rFonts w:ascii="Arial" w:hAnsi="Arial" w:cs="Arial"/>
        </w:rPr>
        <w:t xml:space="preserve"> </w:t>
      </w:r>
      <w:r w:rsidR="00D15F6C" w:rsidRPr="002B7956">
        <w:rPr>
          <w:rFonts w:ascii="Arial" w:hAnsi="Arial" w:cs="Arial"/>
        </w:rPr>
        <w:t xml:space="preserve">pro </w:t>
      </w:r>
      <w:r w:rsidR="0003163A">
        <w:rPr>
          <w:rFonts w:ascii="Arial" w:hAnsi="Arial" w:cs="Arial"/>
        </w:rPr>
        <w:t>on-line</w:t>
      </w:r>
      <w:r w:rsidR="00F839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vzdělávání </w:t>
      </w:r>
      <w:r w:rsidR="00A362F4">
        <w:rPr>
          <w:rFonts w:ascii="Arial" w:hAnsi="Arial" w:cs="Arial"/>
        </w:rPr>
        <w:t xml:space="preserve">a </w:t>
      </w:r>
      <w:r w:rsidR="00A700C4">
        <w:rPr>
          <w:rFonts w:ascii="Arial" w:hAnsi="Arial" w:cs="Arial"/>
        </w:rPr>
        <w:t xml:space="preserve">on-line </w:t>
      </w:r>
      <w:r w:rsidR="004A7AB3" w:rsidRPr="002B7956">
        <w:rPr>
          <w:rFonts w:ascii="Arial" w:hAnsi="Arial" w:cs="Arial"/>
        </w:rPr>
        <w:t xml:space="preserve">formy </w:t>
      </w:r>
      <w:r w:rsidR="00E72EBA" w:rsidRPr="002B7956">
        <w:rPr>
          <w:rFonts w:ascii="Arial" w:hAnsi="Arial" w:cs="Arial"/>
        </w:rPr>
        <w:t>kontrol</w:t>
      </w:r>
      <w:r w:rsidR="005C1C12" w:rsidRPr="002B7956">
        <w:rPr>
          <w:rFonts w:ascii="Arial" w:hAnsi="Arial" w:cs="Arial"/>
        </w:rPr>
        <w:t>y</w:t>
      </w:r>
      <w:r w:rsidR="00E72EBA" w:rsidRPr="002B7956">
        <w:rPr>
          <w:rFonts w:ascii="Arial" w:hAnsi="Arial" w:cs="Arial"/>
        </w:rPr>
        <w:t xml:space="preserve"> </w:t>
      </w:r>
      <w:r w:rsidR="00107098" w:rsidRPr="002B7956">
        <w:rPr>
          <w:rFonts w:ascii="Arial" w:hAnsi="Arial" w:cs="Arial"/>
        </w:rPr>
        <w:t>splnění studijních povinností studentů</w:t>
      </w:r>
      <w:r w:rsidR="00E72EBA" w:rsidRPr="002B7956">
        <w:rPr>
          <w:rFonts w:ascii="Arial" w:hAnsi="Arial" w:cs="Arial"/>
        </w:rPr>
        <w:t xml:space="preserve"> </w:t>
      </w:r>
      <w:r w:rsidR="00C70B2E" w:rsidRPr="002B7956">
        <w:rPr>
          <w:rFonts w:ascii="Arial" w:hAnsi="Arial" w:cs="Arial"/>
        </w:rPr>
        <w:t>na UP</w:t>
      </w:r>
      <w:r w:rsidR="00A362F4">
        <w:rPr>
          <w:rFonts w:ascii="Arial" w:hAnsi="Arial" w:cs="Arial"/>
        </w:rPr>
        <w:t xml:space="preserve"> v rámci studijních programů s formou studia prezenční či kombinované</w:t>
      </w:r>
      <w:r w:rsidR="00915947">
        <w:rPr>
          <w:rFonts w:ascii="Arial" w:hAnsi="Arial" w:cs="Arial"/>
        </w:rPr>
        <w:t>. Tento postup je dále rovněž použitený</w:t>
      </w:r>
      <w:r w:rsidR="00A362F4">
        <w:rPr>
          <w:rFonts w:ascii="Arial" w:hAnsi="Arial" w:cs="Arial"/>
        </w:rPr>
        <w:t xml:space="preserve"> bez ohledu </w:t>
      </w:r>
      <w:r w:rsidR="00F8762B">
        <w:rPr>
          <w:rFonts w:ascii="Arial" w:hAnsi="Arial" w:cs="Arial"/>
        </w:rPr>
        <w:t xml:space="preserve">na důvod, pro který </w:t>
      </w:r>
      <w:r w:rsidR="00A362F4">
        <w:rPr>
          <w:rFonts w:ascii="Arial" w:hAnsi="Arial" w:cs="Arial"/>
        </w:rPr>
        <w:t xml:space="preserve">není možné provádět výuku či kontrolu plnění studijních povinností prezenčně. </w:t>
      </w:r>
    </w:p>
    <w:p w14:paraId="6C535DF1" w14:textId="6CACF2A9" w:rsidR="00C44645" w:rsidRDefault="0003163A" w:rsidP="00C057A2">
      <w:pP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On-line</w:t>
      </w:r>
      <w:r w:rsidR="00F839F6">
        <w:rPr>
          <w:rFonts w:ascii="Arial" w:eastAsia="Cambria" w:hAnsi="Arial" w:cs="Arial"/>
        </w:rPr>
        <w:t xml:space="preserve"> </w:t>
      </w:r>
      <w:r w:rsidR="00A362F4">
        <w:rPr>
          <w:rFonts w:ascii="Arial" w:eastAsia="Cambria" w:hAnsi="Arial" w:cs="Arial"/>
        </w:rPr>
        <w:t xml:space="preserve">výuka a </w:t>
      </w:r>
      <w:r>
        <w:rPr>
          <w:rFonts w:ascii="Arial" w:eastAsia="Cambria" w:hAnsi="Arial" w:cs="Arial"/>
        </w:rPr>
        <w:t>on-line</w:t>
      </w:r>
      <w:r w:rsidR="00C90E86">
        <w:rPr>
          <w:rFonts w:ascii="Arial" w:eastAsia="Cambria" w:hAnsi="Arial" w:cs="Arial"/>
        </w:rPr>
        <w:t xml:space="preserve"> </w:t>
      </w:r>
      <w:r w:rsidR="00C44645" w:rsidRPr="00FE0A47">
        <w:rPr>
          <w:rFonts w:ascii="Arial" w:eastAsia="Cambria" w:hAnsi="Arial" w:cs="Arial"/>
        </w:rPr>
        <w:t xml:space="preserve"> zkoušení se řídí stejnými pravidly jako prezenční, veškeré kroky jsou však uskutečňovány online (technickými prostředky pro vzdálenou komunikaci). </w:t>
      </w:r>
      <w:r w:rsidR="00915947">
        <w:rPr>
          <w:rFonts w:ascii="Arial" w:eastAsia="Cambria" w:hAnsi="Arial" w:cs="Arial"/>
        </w:rPr>
        <w:t>Z tohoto důvodu j</w:t>
      </w:r>
      <w:r w:rsidR="00C44645" w:rsidRPr="00FE0A47">
        <w:rPr>
          <w:rFonts w:ascii="Arial" w:eastAsia="Cambria" w:hAnsi="Arial" w:cs="Arial"/>
        </w:rPr>
        <w:t xml:space="preserve">e nezbytné realizovat některá opatření pro zamezení možnému podvodnému jednání a disciplinárním přestupkům. </w:t>
      </w:r>
    </w:p>
    <w:p w14:paraId="056EE8FE" w14:textId="428DDA0B" w:rsidR="00A700C4" w:rsidRPr="00E04A70" w:rsidRDefault="006F6E0C" w:rsidP="00BB031B">
      <w:pPr>
        <w:spacing w:after="0"/>
        <w:jc w:val="both"/>
        <w:rPr>
          <w:rFonts w:ascii="Arial" w:hAnsi="Arial" w:cs="Arial"/>
          <w:i/>
        </w:rPr>
      </w:pPr>
      <w:r>
        <w:rPr>
          <w:rFonts w:ascii="Arial" w:eastAsia="Cambria" w:hAnsi="Arial" w:cs="Arial"/>
        </w:rPr>
        <w:t>P</w:t>
      </w:r>
      <w:r w:rsidR="00A700C4">
        <w:rPr>
          <w:rFonts w:ascii="Arial" w:eastAsia="Cambria" w:hAnsi="Arial" w:cs="Arial"/>
        </w:rPr>
        <w:t xml:space="preserve">oužití on-line formy vzdělávání a on-line formy kontroly splnění studijních povinností nezakládá u studijních programů změnu prezenční </w:t>
      </w:r>
      <w:r>
        <w:rPr>
          <w:rFonts w:ascii="Arial" w:eastAsia="Cambria" w:hAnsi="Arial" w:cs="Arial"/>
        </w:rPr>
        <w:t xml:space="preserve">nebo kombinované </w:t>
      </w:r>
      <w:r w:rsidR="00A700C4">
        <w:rPr>
          <w:rFonts w:ascii="Arial" w:eastAsia="Cambria" w:hAnsi="Arial" w:cs="Arial"/>
        </w:rPr>
        <w:t xml:space="preserve">formy studia na </w:t>
      </w:r>
      <w:r w:rsidR="000D14E8">
        <w:rPr>
          <w:rFonts w:ascii="Arial" w:eastAsia="Cambria" w:hAnsi="Arial" w:cs="Arial"/>
        </w:rPr>
        <w:t>distanční</w:t>
      </w:r>
      <w:r w:rsidR="00A700C4">
        <w:rPr>
          <w:rFonts w:ascii="Arial" w:eastAsia="Cambria" w:hAnsi="Arial" w:cs="Arial"/>
        </w:rPr>
        <w:t xml:space="preserve"> formu studa</w:t>
      </w:r>
      <w:r w:rsidR="00BB031B">
        <w:rPr>
          <w:rFonts w:ascii="Arial" w:eastAsia="Cambria" w:hAnsi="Arial" w:cs="Arial"/>
        </w:rPr>
        <w:t xml:space="preserve">. </w:t>
      </w:r>
    </w:p>
    <w:p w14:paraId="41E63BE0" w14:textId="77777777" w:rsidR="00F839F6" w:rsidRDefault="00F839F6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19617F42" w14:textId="77777777" w:rsidR="009760D1" w:rsidRDefault="009760D1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r w:rsidRPr="00FE0A47">
        <w:rPr>
          <w:rFonts w:ascii="Arial" w:eastAsia="Cambria" w:hAnsi="Arial" w:cs="Arial"/>
          <w:b/>
          <w:sz w:val="24"/>
          <w:szCs w:val="24"/>
        </w:rPr>
        <w:t>Část I</w:t>
      </w:r>
    </w:p>
    <w:p w14:paraId="1839DE7F" w14:textId="4526742D" w:rsidR="00A362F4" w:rsidRDefault="00A700C4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On-line </w:t>
      </w:r>
      <w:r w:rsidR="00A362F4">
        <w:rPr>
          <w:rFonts w:ascii="Arial" w:eastAsia="Cambria" w:hAnsi="Arial" w:cs="Arial"/>
          <w:b/>
          <w:sz w:val="24"/>
          <w:szCs w:val="24"/>
        </w:rPr>
        <w:t>výuka</w:t>
      </w:r>
    </w:p>
    <w:p w14:paraId="2F0A8665" w14:textId="77777777" w:rsidR="009E7276" w:rsidRDefault="009E7276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7F195AF1" w14:textId="43982A33" w:rsidR="00A362F4" w:rsidRDefault="00A362F4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Čl. 1</w:t>
      </w:r>
    </w:p>
    <w:p w14:paraId="753151F5" w14:textId="05A605B1" w:rsidR="008D11F1" w:rsidRDefault="008D11F1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Zásady on-line výuky</w:t>
      </w:r>
    </w:p>
    <w:p w14:paraId="15A874D8" w14:textId="77777777" w:rsidR="003F5D0E" w:rsidRPr="00CF2F8A" w:rsidRDefault="003F5D0E" w:rsidP="003F5D0E">
      <w:pPr>
        <w:pStyle w:val="Adresanaoblku"/>
        <w:framePr w:w="0" w:hRule="auto" w:hSpace="0" w:wrap="auto" w:hAnchor="text" w:xAlign="left" w:yAlign="inline"/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On-line výuka ve studijních programech v prezenční nebo kombinované formě </w:t>
      </w:r>
      <w:r w:rsidRPr="00C16ACF">
        <w:rPr>
          <w:rFonts w:ascii="Arial" w:hAnsi="Arial" w:cs="Arial"/>
          <w:sz w:val="22"/>
        </w:rPr>
        <w:t>bude realizov</w:t>
      </w:r>
      <w:r>
        <w:rPr>
          <w:rFonts w:ascii="Arial" w:hAnsi="Arial" w:cs="Arial"/>
          <w:sz w:val="22"/>
        </w:rPr>
        <w:t>ána</w:t>
      </w:r>
      <w:r w:rsidRPr="00C16ACF">
        <w:rPr>
          <w:rFonts w:ascii="Arial" w:hAnsi="Arial" w:cs="Arial"/>
          <w:sz w:val="22"/>
        </w:rPr>
        <w:t xml:space="preserve"> ve studijních skupinách a časech dle rozvrhu </w:t>
      </w:r>
      <w:r>
        <w:rPr>
          <w:rFonts w:ascii="Arial" w:hAnsi="Arial" w:cs="Arial"/>
          <w:sz w:val="22"/>
        </w:rPr>
        <w:t xml:space="preserve">daného </w:t>
      </w:r>
      <w:r w:rsidRPr="00C16ACF">
        <w:rPr>
          <w:rFonts w:ascii="Arial" w:hAnsi="Arial" w:cs="Arial"/>
          <w:sz w:val="22"/>
        </w:rPr>
        <w:t>semestru</w:t>
      </w:r>
      <w:r>
        <w:rPr>
          <w:rFonts w:ascii="Arial" w:hAnsi="Arial" w:cs="Arial"/>
          <w:sz w:val="22"/>
        </w:rPr>
        <w:t xml:space="preserve"> ve </w:t>
      </w:r>
      <w:r w:rsidRPr="003F5D0E">
        <w:rPr>
          <w:rFonts w:ascii="Arial" w:hAnsi="Arial" w:cs="Arial"/>
          <w:sz w:val="22"/>
        </w:rPr>
        <w:t>virtuální učebně v prostředí platformy MS Teams, Zoom</w:t>
      </w:r>
      <w:r w:rsidRPr="003F5D0E">
        <w:rPr>
          <w:rFonts w:ascii="Arial" w:hAnsi="Arial" w:cs="Arial"/>
          <w:sz w:val="22"/>
          <w:szCs w:val="22"/>
        </w:rPr>
        <w:t xml:space="preserve">, Big Blue Button nebo Moodle či další podporované platformy. </w:t>
      </w:r>
    </w:p>
    <w:p w14:paraId="0068F442" w14:textId="3B9602DB" w:rsidR="003F5D0E" w:rsidRDefault="003F5D0E" w:rsidP="003F5D0E">
      <w:pPr>
        <w:pStyle w:val="Adresanaoblku"/>
        <w:framePr w:w="0" w:hRule="auto" w:hSpace="0" w:wrap="auto" w:hAnchor="text" w:xAlign="left" w:yAlign="inline"/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Podmínkou pro on-line výuku je </w:t>
      </w:r>
      <w:r w:rsidR="00D03DCD">
        <w:rPr>
          <w:rFonts w:ascii="Arial" w:hAnsi="Arial" w:cs="Arial"/>
          <w:sz w:val="22"/>
          <w:szCs w:val="22"/>
        </w:rPr>
        <w:t>i</w:t>
      </w:r>
      <w:r w:rsidRPr="003F5D0E">
        <w:rPr>
          <w:rFonts w:ascii="Arial" w:hAnsi="Arial" w:cs="Arial"/>
          <w:sz w:val="22"/>
          <w:szCs w:val="22"/>
        </w:rPr>
        <w:t xml:space="preserve">nterakce mezi vyučujícím a studenty, která </w:t>
      </w:r>
      <w:r w:rsidRPr="003F5D0E">
        <w:rPr>
          <w:rFonts w:ascii="Arial" w:hAnsi="Arial" w:cs="Arial"/>
          <w:sz w:val="22"/>
        </w:rPr>
        <w:t>probíh</w:t>
      </w:r>
      <w:r>
        <w:rPr>
          <w:rFonts w:ascii="Arial" w:hAnsi="Arial" w:cs="Arial"/>
          <w:sz w:val="22"/>
        </w:rPr>
        <w:t>á</w:t>
      </w:r>
      <w:r w:rsidRPr="003F5D0E">
        <w:rPr>
          <w:rFonts w:ascii="Arial" w:hAnsi="Arial" w:cs="Arial"/>
          <w:sz w:val="22"/>
        </w:rPr>
        <w:t xml:space="preserve"> prostřed</w:t>
      </w:r>
      <w:r>
        <w:rPr>
          <w:rFonts w:ascii="Arial" w:hAnsi="Arial" w:cs="Arial"/>
          <w:sz w:val="22"/>
        </w:rPr>
        <w:t>nictvím videokonferencí v rámci</w:t>
      </w:r>
      <w:r w:rsidRPr="003F5D0E">
        <w:rPr>
          <w:rFonts w:ascii="Arial" w:hAnsi="Arial" w:cs="Arial"/>
          <w:sz w:val="22"/>
        </w:rPr>
        <w:t xml:space="preserve"> platforem. </w:t>
      </w:r>
    </w:p>
    <w:p w14:paraId="5A334538" w14:textId="23C2A43C" w:rsidR="006F6E0C" w:rsidRDefault="003F5D0E" w:rsidP="003F5D0E">
      <w:pPr>
        <w:pStyle w:val="Adresanaoblku"/>
        <w:framePr w:w="0" w:hRule="auto" w:hSpace="0" w:wrap="auto" w:hAnchor="text" w:xAlign="left" w:yAlign="inline"/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3F5D0E">
        <w:rPr>
          <w:rFonts w:ascii="Arial" w:hAnsi="Arial" w:cs="Arial"/>
          <w:sz w:val="22"/>
        </w:rPr>
        <w:t xml:space="preserve">nline výuka </w:t>
      </w:r>
      <w:r>
        <w:rPr>
          <w:rFonts w:ascii="Arial" w:hAnsi="Arial" w:cs="Arial"/>
          <w:sz w:val="22"/>
        </w:rPr>
        <w:t xml:space="preserve">je </w:t>
      </w:r>
      <w:r w:rsidRPr="003F5D0E">
        <w:rPr>
          <w:rFonts w:ascii="Arial" w:hAnsi="Arial" w:cs="Arial"/>
          <w:sz w:val="22"/>
        </w:rPr>
        <w:t xml:space="preserve">shodná s výukou realizovanou </w:t>
      </w:r>
      <w:r>
        <w:rPr>
          <w:rFonts w:ascii="Arial" w:hAnsi="Arial" w:cs="Arial"/>
          <w:sz w:val="22"/>
        </w:rPr>
        <w:t xml:space="preserve">v prezenční či kombinované formě studia, </w:t>
      </w:r>
      <w:r w:rsidR="006F6E0C">
        <w:rPr>
          <w:rFonts w:ascii="Arial" w:hAnsi="Arial" w:cs="Arial"/>
          <w:sz w:val="22"/>
        </w:rPr>
        <w:t xml:space="preserve">a to </w:t>
      </w:r>
      <w:r w:rsidR="00D03DCD">
        <w:rPr>
          <w:rFonts w:ascii="Arial" w:hAnsi="Arial" w:cs="Arial"/>
          <w:sz w:val="22"/>
        </w:rPr>
        <w:t xml:space="preserve"> jak v</w:t>
      </w:r>
      <w:r w:rsidRPr="003F5D0E">
        <w:rPr>
          <w:rFonts w:ascii="Arial" w:hAnsi="Arial" w:cs="Arial"/>
          <w:sz w:val="22"/>
        </w:rPr>
        <w:t xml:space="preserve"> konkrétních činnost</w:t>
      </w:r>
      <w:r w:rsidR="00D03DCD">
        <w:rPr>
          <w:rFonts w:ascii="Arial" w:hAnsi="Arial" w:cs="Arial"/>
          <w:sz w:val="22"/>
        </w:rPr>
        <w:t>ech</w:t>
      </w:r>
      <w:r w:rsidRPr="003F5D0E">
        <w:rPr>
          <w:rFonts w:ascii="Arial" w:hAnsi="Arial" w:cs="Arial"/>
          <w:sz w:val="22"/>
        </w:rPr>
        <w:t>, tak výstup</w:t>
      </w:r>
      <w:r w:rsidR="00D03DCD">
        <w:rPr>
          <w:rFonts w:ascii="Arial" w:hAnsi="Arial" w:cs="Arial"/>
          <w:sz w:val="22"/>
        </w:rPr>
        <w:t>ech</w:t>
      </w:r>
      <w:r w:rsidRPr="003F5D0E">
        <w:rPr>
          <w:rFonts w:ascii="Arial" w:hAnsi="Arial" w:cs="Arial"/>
          <w:sz w:val="22"/>
        </w:rPr>
        <w:t xml:space="preserve"> z učení a požadavků na studenty. </w:t>
      </w:r>
    </w:p>
    <w:p w14:paraId="39DF7E85" w14:textId="7B614DF1" w:rsidR="003F5D0E" w:rsidRPr="003F5D0E" w:rsidRDefault="006F6E0C" w:rsidP="003F5D0E">
      <w:pPr>
        <w:pStyle w:val="Adresanaoblku"/>
        <w:framePr w:w="0" w:hRule="auto" w:hSpace="0" w:wrap="auto" w:hAnchor="text" w:xAlign="left" w:yAlign="inline"/>
        <w:numPr>
          <w:ilvl w:val="0"/>
          <w:numId w:val="4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rámci on-line výuky probíhají </w:t>
      </w:r>
      <w:r w:rsidR="00D03DCD">
        <w:rPr>
          <w:rFonts w:ascii="Arial" w:hAnsi="Arial" w:cs="Arial"/>
          <w:sz w:val="22"/>
        </w:rPr>
        <w:t xml:space="preserve">kromě přednášek, seminářů, a cvičení také </w:t>
      </w:r>
      <w:r>
        <w:rPr>
          <w:rFonts w:ascii="Arial" w:hAnsi="Arial" w:cs="Arial"/>
          <w:sz w:val="22"/>
        </w:rPr>
        <w:t xml:space="preserve">individuální konzultace vyučujícího a studenta. </w:t>
      </w:r>
    </w:p>
    <w:p w14:paraId="242A4BAE" w14:textId="77777777" w:rsidR="008D11F1" w:rsidRDefault="008D11F1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3832DE3E" w14:textId="0C654590" w:rsidR="008D11F1" w:rsidRDefault="008D11F1" w:rsidP="008D11F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Čl. 2</w:t>
      </w:r>
    </w:p>
    <w:p w14:paraId="38FFACE2" w14:textId="6F43B3DE" w:rsidR="00A362F4" w:rsidRDefault="00420F39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mbria" w:hAnsi="Arial" w:cs="Arial"/>
          <w:b/>
          <w:sz w:val="24"/>
          <w:szCs w:val="24"/>
        </w:rPr>
        <w:t xml:space="preserve">Možnosti </w:t>
      </w:r>
      <w:r w:rsidR="0003163A">
        <w:rPr>
          <w:rFonts w:ascii="Arial" w:eastAsia="Cambria" w:hAnsi="Arial" w:cs="Arial"/>
          <w:b/>
          <w:sz w:val="24"/>
          <w:szCs w:val="24"/>
        </w:rPr>
        <w:t xml:space="preserve">on-line </w:t>
      </w:r>
      <w:r>
        <w:rPr>
          <w:rFonts w:ascii="Arial" w:eastAsia="Cambria" w:hAnsi="Arial" w:cs="Arial"/>
          <w:b/>
          <w:sz w:val="24"/>
          <w:szCs w:val="24"/>
        </w:rPr>
        <w:t xml:space="preserve">výuky </w:t>
      </w:r>
    </w:p>
    <w:p w14:paraId="00B1A388" w14:textId="4F9B5185" w:rsidR="008D74E7" w:rsidRPr="00F8762B" w:rsidRDefault="008D74E7" w:rsidP="00F8762B">
      <w:pPr>
        <w:pStyle w:val="Odstavecseseznamem"/>
        <w:numPr>
          <w:ilvl w:val="0"/>
          <w:numId w:val="29"/>
        </w:numPr>
        <w:spacing w:after="0"/>
        <w:jc w:val="both"/>
        <w:rPr>
          <w:rFonts w:ascii="Arial" w:eastAsia="Cambria" w:hAnsi="Arial" w:cs="Arial"/>
        </w:rPr>
      </w:pPr>
      <w:r w:rsidRPr="00F8762B">
        <w:rPr>
          <w:rFonts w:ascii="Arial" w:eastAsia="Cambria" w:hAnsi="Arial" w:cs="Arial"/>
        </w:rPr>
        <w:t xml:space="preserve">V návaznosti na aktuální opatření </w:t>
      </w:r>
      <w:r w:rsidR="00420F39" w:rsidRPr="00F8762B">
        <w:rPr>
          <w:rFonts w:ascii="Arial" w:eastAsia="Cambria" w:hAnsi="Arial" w:cs="Arial"/>
        </w:rPr>
        <w:t>vlády ČR, M</w:t>
      </w:r>
      <w:r w:rsidRPr="00F8762B">
        <w:rPr>
          <w:rFonts w:ascii="Arial" w:eastAsia="Cambria" w:hAnsi="Arial" w:cs="Arial"/>
        </w:rPr>
        <w:t>inisterstva zdravotnictví ČR</w:t>
      </w:r>
      <w:r w:rsidR="00420F39" w:rsidRPr="00F8762B">
        <w:rPr>
          <w:rFonts w:ascii="Arial" w:eastAsia="Cambria" w:hAnsi="Arial" w:cs="Arial"/>
        </w:rPr>
        <w:t xml:space="preserve"> nebo Krajské hygienické stanice</w:t>
      </w:r>
      <w:r w:rsidRPr="00F8762B">
        <w:rPr>
          <w:rFonts w:ascii="Arial" w:eastAsia="Cambria" w:hAnsi="Arial" w:cs="Arial"/>
        </w:rPr>
        <w:t xml:space="preserve"> a stanovení omezení počtu studentů při prezenční formě </w:t>
      </w:r>
      <w:r w:rsidR="00420F39" w:rsidRPr="00F8762B">
        <w:rPr>
          <w:rFonts w:ascii="Arial" w:eastAsia="Cambria" w:hAnsi="Arial" w:cs="Arial"/>
        </w:rPr>
        <w:t>či v návaznosti na omezní prezenční výuky způsobené přírodními katastrofami</w:t>
      </w:r>
      <w:r w:rsidR="00B255D3">
        <w:rPr>
          <w:rFonts w:ascii="Arial" w:eastAsia="Cambria" w:hAnsi="Arial" w:cs="Arial"/>
        </w:rPr>
        <w:t xml:space="preserve"> nebo </w:t>
      </w:r>
      <w:r w:rsidR="000A03EA">
        <w:rPr>
          <w:rFonts w:ascii="Arial" w:eastAsia="Cambria" w:hAnsi="Arial" w:cs="Arial"/>
        </w:rPr>
        <w:t xml:space="preserve">také při zvyšování rizika nemožnosti realizace výuky z důvodu zhoršení epidemiologické situace na národní, regionální nebo univerzitní úrovni </w:t>
      </w:r>
      <w:r w:rsidRPr="00F8762B">
        <w:rPr>
          <w:rFonts w:ascii="Arial" w:eastAsia="Cambria" w:hAnsi="Arial" w:cs="Arial"/>
        </w:rPr>
        <w:t xml:space="preserve">je možné </w:t>
      </w:r>
      <w:r w:rsidR="009E7276" w:rsidRPr="00F8762B">
        <w:rPr>
          <w:rFonts w:ascii="Arial" w:eastAsia="Cambria" w:hAnsi="Arial" w:cs="Arial"/>
        </w:rPr>
        <w:t xml:space="preserve">studijní předměty </w:t>
      </w:r>
      <w:r w:rsidRPr="00F8762B">
        <w:rPr>
          <w:rFonts w:ascii="Arial" w:eastAsia="Cambria" w:hAnsi="Arial" w:cs="Arial"/>
        </w:rPr>
        <w:t xml:space="preserve">realizovat </w:t>
      </w:r>
      <w:r w:rsidR="00D03DCD">
        <w:rPr>
          <w:rFonts w:ascii="Arial" w:eastAsia="Cambria" w:hAnsi="Arial" w:cs="Arial"/>
        </w:rPr>
        <w:t xml:space="preserve">také </w:t>
      </w:r>
      <w:r w:rsidRPr="00F8762B">
        <w:rPr>
          <w:rFonts w:ascii="Arial" w:eastAsia="Cambria" w:hAnsi="Arial" w:cs="Arial"/>
        </w:rPr>
        <w:t>hybridní form</w:t>
      </w:r>
      <w:r w:rsidR="00AE53B4">
        <w:rPr>
          <w:rFonts w:ascii="Arial" w:eastAsia="Cambria" w:hAnsi="Arial" w:cs="Arial"/>
        </w:rPr>
        <w:t>o</w:t>
      </w:r>
      <w:r w:rsidRPr="00F8762B">
        <w:rPr>
          <w:rFonts w:ascii="Arial" w:eastAsia="Cambria" w:hAnsi="Arial" w:cs="Arial"/>
        </w:rPr>
        <w:t xml:space="preserve">u výuky, a to kombinací prezeční výuky </w:t>
      </w:r>
      <w:r w:rsidR="00D03DCD">
        <w:rPr>
          <w:rFonts w:ascii="Arial" w:eastAsia="Cambria" w:hAnsi="Arial" w:cs="Arial"/>
        </w:rPr>
        <w:t xml:space="preserve">a teleprezenční výuky </w:t>
      </w:r>
      <w:r w:rsidRPr="00F8762B">
        <w:rPr>
          <w:rFonts w:ascii="Arial" w:eastAsia="Cambria" w:hAnsi="Arial" w:cs="Arial"/>
        </w:rPr>
        <w:t xml:space="preserve">s využitím nástrojů pro </w:t>
      </w:r>
      <w:r w:rsidR="009E7276" w:rsidRPr="00F8762B">
        <w:rPr>
          <w:rFonts w:ascii="Arial" w:eastAsia="Cambria" w:hAnsi="Arial" w:cs="Arial"/>
        </w:rPr>
        <w:t xml:space="preserve">její </w:t>
      </w:r>
      <w:r w:rsidRPr="00F8762B">
        <w:rPr>
          <w:rFonts w:ascii="Arial" w:eastAsia="Cambria" w:hAnsi="Arial" w:cs="Arial"/>
        </w:rPr>
        <w:t xml:space="preserve">on-line </w:t>
      </w:r>
      <w:r w:rsidR="00C057A2" w:rsidRPr="00F8762B">
        <w:rPr>
          <w:rFonts w:ascii="Arial" w:eastAsia="Cambria" w:hAnsi="Arial" w:cs="Arial"/>
        </w:rPr>
        <w:t>přenos</w:t>
      </w:r>
      <w:r w:rsidRPr="00F8762B">
        <w:rPr>
          <w:rFonts w:ascii="Arial" w:eastAsia="Cambria" w:hAnsi="Arial" w:cs="Arial"/>
        </w:rPr>
        <w:t>. Hybridní formou výuky mohou být realizovány přednášky, cvičení, semináře</w:t>
      </w:r>
      <w:r w:rsidR="009E7276" w:rsidRPr="00F8762B">
        <w:rPr>
          <w:rFonts w:ascii="Arial" w:eastAsia="Cambria" w:hAnsi="Arial" w:cs="Arial"/>
        </w:rPr>
        <w:t xml:space="preserve"> a kurzy.</w:t>
      </w:r>
      <w:r w:rsidR="00915947">
        <w:rPr>
          <w:rFonts w:ascii="Arial" w:eastAsia="Cambria" w:hAnsi="Arial" w:cs="Arial"/>
        </w:rPr>
        <w:t xml:space="preserve"> </w:t>
      </w:r>
    </w:p>
    <w:p w14:paraId="128F2654" w14:textId="3B3AD4C6" w:rsidR="00F8762B" w:rsidRDefault="00C057A2" w:rsidP="00A362F4">
      <w:pPr>
        <w:pStyle w:val="Odstavecseseznamem"/>
        <w:numPr>
          <w:ilvl w:val="0"/>
          <w:numId w:val="29"/>
        </w:numP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Není-li možné využít nástrojů pro</w:t>
      </w:r>
      <w:r w:rsidR="00F8762B">
        <w:rPr>
          <w:rFonts w:ascii="Arial" w:eastAsia="Cambria" w:hAnsi="Arial" w:cs="Arial"/>
        </w:rPr>
        <w:t xml:space="preserve"> hybridní formu výuky, pak je možné pro zajištění kontuniuty realizace studijních předmětů využít formu </w:t>
      </w:r>
      <w:r w:rsidR="0003163A">
        <w:rPr>
          <w:rFonts w:ascii="Arial" w:eastAsia="Cambria" w:hAnsi="Arial" w:cs="Arial"/>
        </w:rPr>
        <w:t>on-line</w:t>
      </w:r>
      <w:r w:rsidR="00F8762B">
        <w:rPr>
          <w:rFonts w:ascii="Arial" w:eastAsia="Cambria" w:hAnsi="Arial" w:cs="Arial"/>
        </w:rPr>
        <w:t xml:space="preserve"> výuky. </w:t>
      </w:r>
    </w:p>
    <w:p w14:paraId="64AD19D4" w14:textId="77777777" w:rsidR="00F8762B" w:rsidRDefault="00F8762B" w:rsidP="00A362F4">
      <w:pPr>
        <w:pStyle w:val="Odstavecseseznamem"/>
        <w:numPr>
          <w:ilvl w:val="0"/>
          <w:numId w:val="29"/>
        </w:numP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Realizaci přednášky je možné nahradit její videonahrávkou, která bude zavěšena do </w:t>
      </w:r>
      <w:r w:rsidR="00C057A2">
        <w:rPr>
          <w:rFonts w:ascii="Arial" w:eastAsia="Cambria" w:hAnsi="Arial" w:cs="Arial"/>
        </w:rPr>
        <w:t>LMS systému</w:t>
      </w:r>
      <w:r>
        <w:rPr>
          <w:rFonts w:ascii="Arial" w:eastAsia="Cambria" w:hAnsi="Arial" w:cs="Arial"/>
        </w:rPr>
        <w:t xml:space="preserve">, který je UP podporován. </w:t>
      </w:r>
    </w:p>
    <w:p w14:paraId="565ECF03" w14:textId="308FA107" w:rsidR="00C057A2" w:rsidRDefault="00C057A2" w:rsidP="00D03DCD">
      <w:pPr>
        <w:pStyle w:val="Odstavecseseznamem"/>
        <w:numPr>
          <w:ilvl w:val="0"/>
          <w:numId w:val="29"/>
        </w:numP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Pro zajištění cvičení, seminářů či kurzů, tedy těch </w:t>
      </w:r>
      <w:r w:rsidR="000B4C99">
        <w:rPr>
          <w:rFonts w:ascii="Arial" w:eastAsia="Cambria" w:hAnsi="Arial" w:cs="Arial"/>
        </w:rPr>
        <w:t>forem výuky</w:t>
      </w:r>
      <w:r>
        <w:rPr>
          <w:rFonts w:ascii="Arial" w:eastAsia="Cambria" w:hAnsi="Arial" w:cs="Arial"/>
        </w:rPr>
        <w:t>, kter</w:t>
      </w:r>
      <w:r w:rsidR="000B4C99">
        <w:rPr>
          <w:rFonts w:ascii="Arial" w:eastAsia="Cambria" w:hAnsi="Arial" w:cs="Arial"/>
        </w:rPr>
        <w:t>á</w:t>
      </w:r>
      <w:r>
        <w:rPr>
          <w:rFonts w:ascii="Arial" w:eastAsia="Cambria" w:hAnsi="Arial" w:cs="Arial"/>
        </w:rPr>
        <w:t xml:space="preserve"> svou povahou vyžadují aktivní komunikaci se studenty mohou vyučující využít nástroje pro </w:t>
      </w:r>
      <w:r w:rsidR="0003163A">
        <w:rPr>
          <w:rFonts w:ascii="Arial" w:eastAsia="Cambria" w:hAnsi="Arial" w:cs="Arial"/>
        </w:rPr>
        <w:t>on-line</w:t>
      </w:r>
      <w:r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lastRenderedPageBreak/>
        <w:t>výuku</w:t>
      </w:r>
      <w:r w:rsidR="00A700C4">
        <w:rPr>
          <w:rFonts w:ascii="Arial" w:eastAsia="Cambria" w:hAnsi="Arial" w:cs="Arial"/>
        </w:rPr>
        <w:t>.</w:t>
      </w:r>
      <w:r>
        <w:rPr>
          <w:rFonts w:ascii="Arial" w:eastAsia="Cambria" w:hAnsi="Arial" w:cs="Arial"/>
        </w:rPr>
        <w:t xml:space="preserve"> </w:t>
      </w:r>
      <w:r w:rsidR="000B4C99">
        <w:rPr>
          <w:rFonts w:ascii="Arial" w:eastAsia="Cambria" w:hAnsi="Arial" w:cs="Arial"/>
        </w:rPr>
        <w:t>A</w:t>
      </w:r>
      <w:r>
        <w:rPr>
          <w:rFonts w:ascii="Arial" w:eastAsia="Cambria" w:hAnsi="Arial" w:cs="Arial"/>
        </w:rPr>
        <w:t xml:space="preserve">ktualizovaný přehled </w:t>
      </w:r>
      <w:r w:rsidR="000B4C99">
        <w:rPr>
          <w:rFonts w:ascii="Arial" w:eastAsia="Cambria" w:hAnsi="Arial" w:cs="Arial"/>
        </w:rPr>
        <w:t xml:space="preserve">nástrojů </w:t>
      </w:r>
      <w:r>
        <w:rPr>
          <w:rFonts w:ascii="Arial" w:eastAsia="Cambria" w:hAnsi="Arial" w:cs="Arial"/>
        </w:rPr>
        <w:t>je dostupný na Portále UP na dlaždici Videokonference</w:t>
      </w:r>
      <w:r w:rsidR="00D03DCD">
        <w:rPr>
          <w:rFonts w:ascii="Arial" w:eastAsia="Cambria" w:hAnsi="Arial" w:cs="Arial"/>
        </w:rPr>
        <w:t xml:space="preserve"> </w:t>
      </w:r>
      <w:r w:rsidR="00D03DCD" w:rsidRPr="00D03DCD">
        <w:rPr>
          <w:rFonts w:ascii="Arial" w:eastAsia="Cambria" w:hAnsi="Arial" w:cs="Arial"/>
        </w:rPr>
        <w:t>https://portal.upol.cz/Apps/VideoConference</w:t>
      </w:r>
      <w:r>
        <w:rPr>
          <w:rFonts w:ascii="Arial" w:eastAsia="Cambria" w:hAnsi="Arial" w:cs="Arial"/>
        </w:rPr>
        <w:t xml:space="preserve">. </w:t>
      </w:r>
    </w:p>
    <w:p w14:paraId="6C9557FE" w14:textId="34D91639" w:rsidR="00C057A2" w:rsidRDefault="00C057A2" w:rsidP="00A362F4">
      <w:pPr>
        <w:pStyle w:val="Odstavecseseznamem"/>
        <w:numPr>
          <w:ilvl w:val="0"/>
          <w:numId w:val="29"/>
        </w:numP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Realizace </w:t>
      </w:r>
      <w:r w:rsidR="00420F39">
        <w:rPr>
          <w:rFonts w:ascii="Arial" w:eastAsia="Cambria" w:hAnsi="Arial" w:cs="Arial"/>
        </w:rPr>
        <w:t xml:space="preserve">studijních předmětů spočívající v </w:t>
      </w:r>
      <w:r>
        <w:rPr>
          <w:rFonts w:ascii="Arial" w:eastAsia="Cambria" w:hAnsi="Arial" w:cs="Arial"/>
        </w:rPr>
        <w:t>prác</w:t>
      </w:r>
      <w:r w:rsidR="00420F39">
        <w:rPr>
          <w:rFonts w:ascii="Arial" w:eastAsia="Cambria" w:hAnsi="Arial" w:cs="Arial"/>
        </w:rPr>
        <w:t>i</w:t>
      </w:r>
      <w:r>
        <w:rPr>
          <w:rFonts w:ascii="Arial" w:eastAsia="Cambria" w:hAnsi="Arial" w:cs="Arial"/>
        </w:rPr>
        <w:t xml:space="preserve"> v odborných učebnách či laboratoří se řídí aktuálními opatřeními a případnými stanoveními maximálního počtu studentů v čase a místě.</w:t>
      </w:r>
      <w:r w:rsidR="00420F39">
        <w:rPr>
          <w:rFonts w:ascii="Arial" w:eastAsia="Cambria" w:hAnsi="Arial" w:cs="Arial"/>
        </w:rPr>
        <w:t xml:space="preserve"> </w:t>
      </w:r>
    </w:p>
    <w:p w14:paraId="3F446910" w14:textId="50305D0E" w:rsidR="00A362F4" w:rsidRPr="00FE0A47" w:rsidRDefault="00A362F4" w:rsidP="00D03DCD">
      <w:pPr>
        <w:pStyle w:val="Odstavecseseznamem"/>
        <w:numPr>
          <w:ilvl w:val="0"/>
          <w:numId w:val="29"/>
        </w:numPr>
        <w:spacing w:after="0"/>
        <w:jc w:val="both"/>
        <w:rPr>
          <w:rFonts w:ascii="Arial" w:eastAsia="Cambria" w:hAnsi="Arial" w:cs="Arial"/>
        </w:rPr>
      </w:pPr>
      <w:r w:rsidRPr="00FE0A47">
        <w:rPr>
          <w:rFonts w:ascii="Arial" w:eastAsia="Cambria" w:hAnsi="Arial" w:cs="Arial"/>
        </w:rPr>
        <w:t xml:space="preserve">S případnými dotazy ohledně </w:t>
      </w:r>
      <w:r w:rsidR="00D03DCD">
        <w:rPr>
          <w:rFonts w:ascii="Arial" w:eastAsia="Cambria" w:hAnsi="Arial" w:cs="Arial"/>
        </w:rPr>
        <w:t xml:space="preserve">IT </w:t>
      </w:r>
      <w:r w:rsidRPr="00FE0A47">
        <w:rPr>
          <w:rFonts w:ascii="Arial" w:eastAsia="Cambria" w:hAnsi="Arial" w:cs="Arial"/>
        </w:rPr>
        <w:t>nástrojů se</w:t>
      </w:r>
      <w:r w:rsidR="008D74E7">
        <w:rPr>
          <w:rFonts w:ascii="Arial" w:eastAsia="Cambria" w:hAnsi="Arial" w:cs="Arial"/>
        </w:rPr>
        <w:t xml:space="preserve"> vyuču</w:t>
      </w:r>
      <w:r>
        <w:rPr>
          <w:rFonts w:ascii="Arial" w:eastAsia="Cambria" w:hAnsi="Arial" w:cs="Arial"/>
        </w:rPr>
        <w:t xml:space="preserve">jící mohou obracet </w:t>
      </w:r>
      <w:r w:rsidRPr="00FE0A47">
        <w:rPr>
          <w:rFonts w:ascii="Arial" w:eastAsia="Cambria" w:hAnsi="Arial" w:cs="Arial"/>
        </w:rPr>
        <w:t xml:space="preserve">na </w:t>
      </w:r>
      <w:r w:rsidR="00D03DCD">
        <w:rPr>
          <w:rFonts w:ascii="Arial" w:eastAsia="Cambria" w:hAnsi="Arial" w:cs="Arial"/>
        </w:rPr>
        <w:t xml:space="preserve">Helpdesk </w:t>
      </w:r>
      <w:hyperlink r:id="rId8" w:history="1">
        <w:r w:rsidR="00D03DCD" w:rsidRPr="00D03DCD">
          <w:rPr>
            <w:rStyle w:val="Hypertextovodkaz"/>
            <w:rFonts w:ascii="Arial" w:eastAsia="Cambria" w:hAnsi="Arial" w:cs="Arial"/>
          </w:rPr>
          <w:t>https://portal.upol.cz/Apps/Help</w:t>
        </w:r>
      </w:hyperlink>
      <w:r>
        <w:rPr>
          <w:rFonts w:ascii="Arial" w:eastAsia="Cambria" w:hAnsi="Arial" w:cs="Arial"/>
        </w:rPr>
        <w:t>.</w:t>
      </w:r>
    </w:p>
    <w:p w14:paraId="2E4AD07F" w14:textId="77777777" w:rsidR="00B20FAF" w:rsidRDefault="00B20FAF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3F97C709" w14:textId="4D2562C4" w:rsidR="00A362F4" w:rsidRDefault="00F839F6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Čl. 3</w:t>
      </w:r>
    </w:p>
    <w:p w14:paraId="75ECA86E" w14:textId="42E22E06" w:rsidR="009E7276" w:rsidRDefault="00B7762D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Opory pro</w:t>
      </w:r>
      <w:r w:rsidR="0091223B">
        <w:rPr>
          <w:rFonts w:ascii="Arial" w:eastAsia="Cambria" w:hAnsi="Arial" w:cs="Arial"/>
          <w:b/>
          <w:sz w:val="24"/>
          <w:szCs w:val="24"/>
        </w:rPr>
        <w:t xml:space="preserve"> prezenční, kombinovanou a distanční formu vzdělávání</w:t>
      </w:r>
    </w:p>
    <w:p w14:paraId="7C2B8F73" w14:textId="7A0C7FE8" w:rsidR="009E7276" w:rsidRDefault="0091223B" w:rsidP="009E7276">
      <w:pPr>
        <w:pStyle w:val="Odstavecseseznamem"/>
        <w:spacing w:after="0"/>
        <w:ind w:left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O</w:t>
      </w:r>
      <w:r w:rsidR="009E7276" w:rsidRPr="009E7276">
        <w:rPr>
          <w:rFonts w:ascii="Arial" w:eastAsia="Cambria" w:hAnsi="Arial" w:cs="Arial"/>
        </w:rPr>
        <w:t>pory nahrazující část prezenční formy výuky  se řídí pravidly stanovenými vnitřní normou č. B3-17/6-SR Distanční vzdělávání na Univerzitě Palackého v Olomouci.</w:t>
      </w:r>
    </w:p>
    <w:p w14:paraId="1A15A385" w14:textId="77777777" w:rsidR="009E7276" w:rsidRPr="009E7276" w:rsidRDefault="009E7276" w:rsidP="009E7276">
      <w:pPr>
        <w:pStyle w:val="Odstavecseseznamem"/>
        <w:spacing w:after="0"/>
        <w:ind w:left="0"/>
        <w:jc w:val="both"/>
        <w:rPr>
          <w:rFonts w:ascii="Arial" w:eastAsia="Cambria" w:hAnsi="Arial" w:cs="Arial"/>
          <w:b/>
        </w:rPr>
      </w:pPr>
    </w:p>
    <w:p w14:paraId="67A100AB" w14:textId="77777777" w:rsidR="000C1269" w:rsidRDefault="000C1269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26A384E7" w14:textId="77777777" w:rsidR="000C1269" w:rsidRDefault="000C1269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6A2E5128" w14:textId="77777777" w:rsidR="000C1269" w:rsidRDefault="000C1269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121B0B4B" w14:textId="77777777" w:rsidR="007744E5" w:rsidRDefault="007744E5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</w:p>
    <w:p w14:paraId="683E7AFE" w14:textId="2427717F" w:rsidR="00A362F4" w:rsidRPr="00FE0A47" w:rsidRDefault="00A362F4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Část II</w:t>
      </w:r>
    </w:p>
    <w:p w14:paraId="0D053EFE" w14:textId="63E149D1" w:rsidR="00C44645" w:rsidRPr="00FE0A47" w:rsidRDefault="0003163A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On-line</w:t>
      </w:r>
      <w:r w:rsidR="00A362F4">
        <w:rPr>
          <w:rFonts w:ascii="Arial" w:eastAsia="Cambria" w:hAnsi="Arial" w:cs="Arial"/>
          <w:b/>
          <w:sz w:val="24"/>
          <w:szCs w:val="24"/>
        </w:rPr>
        <w:t xml:space="preserve"> forma kontroly splnění studijních povinností</w:t>
      </w:r>
    </w:p>
    <w:p w14:paraId="24195602" w14:textId="77777777" w:rsidR="00FE0A47" w:rsidRPr="00FE0A47" w:rsidRDefault="00FE0A47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</w:rPr>
      </w:pPr>
    </w:p>
    <w:p w14:paraId="774CD085" w14:textId="0AFB18A3" w:rsidR="00E72EBA" w:rsidRPr="00FE0A47" w:rsidRDefault="00F839F6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</w:rPr>
      </w:pPr>
      <w:r>
        <w:rPr>
          <w:rFonts w:ascii="Arial" w:eastAsia="Cambria" w:hAnsi="Arial" w:cs="Arial"/>
          <w:b/>
        </w:rPr>
        <w:t>Čl. 4</w:t>
      </w:r>
    </w:p>
    <w:p w14:paraId="59F61385" w14:textId="5057BFCA" w:rsidR="00A362F4" w:rsidRPr="00FE0A47" w:rsidRDefault="00C44645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  <w:b/>
        </w:rPr>
      </w:pPr>
      <w:r w:rsidRPr="00FE0A47">
        <w:rPr>
          <w:rFonts w:ascii="Arial" w:eastAsia="Cambria" w:hAnsi="Arial" w:cs="Arial"/>
          <w:b/>
        </w:rPr>
        <w:t>Volba nástroje</w:t>
      </w:r>
    </w:p>
    <w:p w14:paraId="67D3156B" w14:textId="54D9BB07" w:rsidR="00650256" w:rsidRPr="00FE0A47" w:rsidRDefault="00C44645" w:rsidP="00FE0A47">
      <w:pPr>
        <w:pStyle w:val="Odstavecseseznamem"/>
        <w:numPr>
          <w:ilvl w:val="0"/>
          <w:numId w:val="29"/>
        </w:numPr>
        <w:spacing w:after="0"/>
        <w:jc w:val="both"/>
        <w:rPr>
          <w:rFonts w:ascii="Arial" w:eastAsia="Cambria" w:hAnsi="Arial" w:cs="Arial"/>
        </w:rPr>
      </w:pPr>
      <w:r w:rsidRPr="00FE0A47">
        <w:rPr>
          <w:rFonts w:ascii="Arial" w:eastAsia="Cambria" w:hAnsi="Arial" w:cs="Arial"/>
        </w:rPr>
        <w:t xml:space="preserve">Na Portále UP </w:t>
      </w:r>
      <w:r w:rsidR="00C734AB">
        <w:rPr>
          <w:rFonts w:ascii="Arial" w:eastAsia="Cambria" w:hAnsi="Arial" w:cs="Arial"/>
        </w:rPr>
        <w:t xml:space="preserve">na dlaždici Videokonference </w:t>
      </w:r>
      <w:r w:rsidRPr="00FE0A47">
        <w:rPr>
          <w:rFonts w:ascii="Arial" w:eastAsia="Cambria" w:hAnsi="Arial" w:cs="Arial"/>
        </w:rPr>
        <w:t>je</w:t>
      </w:r>
      <w:r w:rsidR="00FE0A47">
        <w:rPr>
          <w:rFonts w:ascii="Arial" w:eastAsia="Cambria" w:hAnsi="Arial" w:cs="Arial"/>
        </w:rPr>
        <w:t xml:space="preserve"> zkoušejícím</w:t>
      </w:r>
      <w:r w:rsidRPr="00FE0A47">
        <w:rPr>
          <w:rFonts w:ascii="Arial" w:eastAsia="Cambria" w:hAnsi="Arial" w:cs="Arial"/>
        </w:rPr>
        <w:t xml:space="preserve"> po přihlášení k dispozici aktualizovaný přehled nástrojů pro </w:t>
      </w:r>
      <w:r w:rsidR="0003163A">
        <w:rPr>
          <w:rFonts w:ascii="Arial" w:eastAsia="Cambria" w:hAnsi="Arial" w:cs="Arial"/>
        </w:rPr>
        <w:t>on-line</w:t>
      </w:r>
      <w:r w:rsidRPr="00FE0A47">
        <w:rPr>
          <w:rFonts w:ascii="Arial" w:eastAsia="Cambria" w:hAnsi="Arial" w:cs="Arial"/>
        </w:rPr>
        <w:t xml:space="preserve"> zkoušení, a to jak pro písemnou formu prostřednictvím testu</w:t>
      </w:r>
      <w:r w:rsidR="000B4C99">
        <w:rPr>
          <w:rFonts w:ascii="Arial" w:eastAsia="Cambria" w:hAnsi="Arial" w:cs="Arial"/>
        </w:rPr>
        <w:t>,</w:t>
      </w:r>
      <w:r w:rsidRPr="00FE0A47">
        <w:rPr>
          <w:rFonts w:ascii="Arial" w:eastAsia="Cambria" w:hAnsi="Arial" w:cs="Arial"/>
        </w:rPr>
        <w:t xml:space="preserve"> tak také pro ústní zkoušení. </w:t>
      </w:r>
    </w:p>
    <w:p w14:paraId="34B8ED9A" w14:textId="33ECEBE7" w:rsidR="00C44645" w:rsidRPr="00FE0A47" w:rsidRDefault="00C44645" w:rsidP="00FE0A47">
      <w:pPr>
        <w:pStyle w:val="Odstavecseseznamem"/>
        <w:numPr>
          <w:ilvl w:val="0"/>
          <w:numId w:val="29"/>
        </w:numPr>
        <w:spacing w:after="0"/>
        <w:jc w:val="both"/>
        <w:rPr>
          <w:rFonts w:ascii="Arial" w:eastAsia="Cambria" w:hAnsi="Arial" w:cs="Arial"/>
        </w:rPr>
      </w:pPr>
      <w:r w:rsidRPr="00FE0A47">
        <w:rPr>
          <w:rFonts w:ascii="Arial" w:eastAsia="Cambria" w:hAnsi="Arial" w:cs="Arial"/>
        </w:rPr>
        <w:t>S případnými dotazy ohledně nástrojů se</w:t>
      </w:r>
      <w:r w:rsidR="00FE0A47">
        <w:rPr>
          <w:rFonts w:ascii="Arial" w:eastAsia="Cambria" w:hAnsi="Arial" w:cs="Arial"/>
        </w:rPr>
        <w:t xml:space="preserve"> zkoušející mohou obracet </w:t>
      </w:r>
      <w:r w:rsidRPr="00FE0A47">
        <w:rPr>
          <w:rFonts w:ascii="Arial" w:eastAsia="Cambria" w:hAnsi="Arial" w:cs="Arial"/>
        </w:rPr>
        <w:t xml:space="preserve">na email </w:t>
      </w:r>
      <w:r w:rsidR="0006706F">
        <w:rPr>
          <w:rFonts w:ascii="Arial" w:eastAsia="Cambria" w:hAnsi="Arial" w:cs="Arial"/>
        </w:rPr>
        <w:t>helpdesk@upol.cz.</w:t>
      </w:r>
    </w:p>
    <w:p w14:paraId="35800237" w14:textId="77777777" w:rsidR="00C44645" w:rsidRPr="00FE0A47" w:rsidRDefault="00C44645" w:rsidP="009760D1">
      <w:pPr>
        <w:spacing w:after="0"/>
        <w:jc w:val="both"/>
        <w:rPr>
          <w:rFonts w:ascii="Arial" w:eastAsia="Cambria" w:hAnsi="Arial" w:cs="Arial"/>
        </w:rPr>
      </w:pPr>
    </w:p>
    <w:p w14:paraId="58E87A79" w14:textId="64A8F44C" w:rsidR="00E72EBA" w:rsidRPr="00FE0A47" w:rsidRDefault="009760D1" w:rsidP="009760D1">
      <w:pPr>
        <w:spacing w:after="0"/>
        <w:ind w:left="142"/>
        <w:jc w:val="center"/>
        <w:rPr>
          <w:rFonts w:ascii="Arial" w:eastAsia="Cambria" w:hAnsi="Arial" w:cs="Arial"/>
          <w:b/>
        </w:rPr>
      </w:pPr>
      <w:r w:rsidRPr="00FE0A47">
        <w:rPr>
          <w:rFonts w:ascii="Arial" w:eastAsia="Cambria" w:hAnsi="Arial" w:cs="Arial"/>
          <w:b/>
        </w:rPr>
        <w:t>Č</w:t>
      </w:r>
      <w:r w:rsidR="009E7276">
        <w:rPr>
          <w:rFonts w:ascii="Arial" w:eastAsia="Cambria" w:hAnsi="Arial" w:cs="Arial"/>
          <w:b/>
        </w:rPr>
        <w:t xml:space="preserve">l. </w:t>
      </w:r>
      <w:r w:rsidR="00F839F6">
        <w:rPr>
          <w:rFonts w:ascii="Arial" w:eastAsia="Cambria" w:hAnsi="Arial" w:cs="Arial"/>
          <w:b/>
        </w:rPr>
        <w:t>5</w:t>
      </w:r>
    </w:p>
    <w:p w14:paraId="0AE1C695" w14:textId="77777777" w:rsidR="00C44645" w:rsidRPr="00FE0A47" w:rsidRDefault="00C44645" w:rsidP="009760D1">
      <w:pPr>
        <w:pStyle w:val="Odstavecseseznamem"/>
        <w:spacing w:after="0"/>
        <w:ind w:left="0"/>
        <w:jc w:val="center"/>
        <w:rPr>
          <w:rFonts w:ascii="Arial" w:eastAsia="Cambria" w:hAnsi="Arial" w:cs="Arial"/>
        </w:rPr>
      </w:pPr>
      <w:r w:rsidRPr="00FE0A47">
        <w:rPr>
          <w:rFonts w:ascii="Arial" w:eastAsia="Cambria" w:hAnsi="Arial" w:cs="Arial"/>
          <w:b/>
        </w:rPr>
        <w:t>Příprava na zkoušení</w:t>
      </w:r>
    </w:p>
    <w:p w14:paraId="222D150C" w14:textId="5AE1A0B7" w:rsidR="001316B2" w:rsidRDefault="00AA2911" w:rsidP="00FE0A4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Garant studijního předmětu, popř. předseda oborové rady, předseda zkušební komise</w:t>
      </w:r>
      <w:r w:rsidR="002155DF" w:rsidRPr="00FE0A47">
        <w:rPr>
          <w:rFonts w:ascii="Arial" w:eastAsia="Cambria" w:hAnsi="Arial" w:cs="Arial"/>
        </w:rPr>
        <w:t xml:space="preserve"> prostřednictvím hromadného emailu informuje studenty o změně formy ukončení předmětu. </w:t>
      </w:r>
    </w:p>
    <w:p w14:paraId="67E9754E" w14:textId="70A658A3" w:rsidR="001316B2" w:rsidRPr="00FE0A47" w:rsidRDefault="00585913" w:rsidP="00FE0A47">
      <w:pPr>
        <w:pStyle w:val="Odstavecseseznamem"/>
        <w:numPr>
          <w:ilvl w:val="0"/>
          <w:numId w:val="30"/>
        </w:numPr>
        <w:spacing w:after="0"/>
        <w:jc w:val="both"/>
        <w:rPr>
          <w:rFonts w:ascii="Arial" w:eastAsia="Cambria" w:hAnsi="Arial" w:cs="Arial"/>
        </w:rPr>
      </w:pPr>
      <w:r w:rsidRPr="00585913">
        <w:rPr>
          <w:rFonts w:ascii="Arial" w:eastAsia="Cambria" w:hAnsi="Arial" w:cs="Arial"/>
        </w:rPr>
        <w:t xml:space="preserve">Před zahájením zkoušení je nutné informovat </w:t>
      </w:r>
      <w:r w:rsidRPr="00A66523">
        <w:rPr>
          <w:rFonts w:ascii="Arial" w:eastAsia="Cambria" w:hAnsi="Arial" w:cs="Arial"/>
        </w:rPr>
        <w:t>student</w:t>
      </w:r>
      <w:r w:rsidRPr="004A5B05">
        <w:rPr>
          <w:rFonts w:ascii="Arial" w:eastAsia="Cambria" w:hAnsi="Arial" w:cs="Arial"/>
        </w:rPr>
        <w:t xml:space="preserve">y o způsobu a průběhu online zkoušení a zabezpečení technických podmínek. </w:t>
      </w:r>
      <w:r w:rsidRPr="00585913">
        <w:rPr>
          <w:rFonts w:ascii="Arial" w:eastAsia="Cambria" w:hAnsi="Arial" w:cs="Arial"/>
        </w:rPr>
        <w:t xml:space="preserve">Tyto informace zveřejní fakulta </w:t>
      </w:r>
      <w:r w:rsidR="000B4C99">
        <w:rPr>
          <w:rFonts w:ascii="Arial" w:eastAsia="Cambria" w:hAnsi="Arial" w:cs="Arial"/>
        </w:rPr>
        <w:t>ve veř</w:t>
      </w:r>
      <w:r w:rsidR="000D14E8">
        <w:rPr>
          <w:rFonts w:ascii="Arial" w:eastAsia="Cambria" w:hAnsi="Arial" w:cs="Arial"/>
        </w:rPr>
        <w:t>ej</w:t>
      </w:r>
      <w:r w:rsidR="000B4C99">
        <w:rPr>
          <w:rFonts w:ascii="Arial" w:eastAsia="Cambria" w:hAnsi="Arial" w:cs="Arial"/>
        </w:rPr>
        <w:t>né části svých</w:t>
      </w:r>
      <w:r w:rsidR="000B4C99" w:rsidRPr="00585913">
        <w:rPr>
          <w:rFonts w:ascii="Arial" w:eastAsia="Cambria" w:hAnsi="Arial" w:cs="Arial"/>
        </w:rPr>
        <w:t xml:space="preserve"> </w:t>
      </w:r>
      <w:r w:rsidRPr="00585913">
        <w:rPr>
          <w:rFonts w:ascii="Arial" w:eastAsia="Cambria" w:hAnsi="Arial" w:cs="Arial"/>
        </w:rPr>
        <w:t>webov</w:t>
      </w:r>
      <w:r w:rsidR="000B4C99">
        <w:rPr>
          <w:rFonts w:ascii="Arial" w:eastAsia="Cambria" w:hAnsi="Arial" w:cs="Arial"/>
        </w:rPr>
        <w:t>ých</w:t>
      </w:r>
      <w:r w:rsidRPr="00585913">
        <w:rPr>
          <w:rFonts w:ascii="Arial" w:eastAsia="Cambria" w:hAnsi="Arial" w:cs="Arial"/>
        </w:rPr>
        <w:t xml:space="preserve"> strán</w:t>
      </w:r>
      <w:r w:rsidR="000B4C99">
        <w:rPr>
          <w:rFonts w:ascii="Arial" w:eastAsia="Cambria" w:hAnsi="Arial" w:cs="Arial"/>
        </w:rPr>
        <w:t>ek</w:t>
      </w:r>
      <w:r w:rsidRPr="00585913">
        <w:rPr>
          <w:rFonts w:ascii="Arial" w:eastAsia="Cambria" w:hAnsi="Arial" w:cs="Arial"/>
        </w:rPr>
        <w:t xml:space="preserve">. </w:t>
      </w:r>
      <w:r w:rsidR="00C44645" w:rsidRPr="00FE0A47">
        <w:rPr>
          <w:rFonts w:ascii="Arial" w:eastAsia="Cambria" w:hAnsi="Arial" w:cs="Arial"/>
          <w:color w:val="000000"/>
        </w:rPr>
        <w:t xml:space="preserve">Studenti nejsou povinni se </w:t>
      </w:r>
      <w:r w:rsidR="0003163A">
        <w:rPr>
          <w:rFonts w:ascii="Arial" w:eastAsia="Cambria" w:hAnsi="Arial" w:cs="Arial"/>
          <w:color w:val="000000"/>
        </w:rPr>
        <w:t>on-line</w:t>
      </w:r>
      <w:r w:rsidR="00C44645" w:rsidRPr="00FE0A47">
        <w:rPr>
          <w:rFonts w:ascii="Arial" w:eastAsia="Cambria" w:hAnsi="Arial" w:cs="Arial"/>
          <w:color w:val="000000"/>
        </w:rPr>
        <w:t xml:space="preserve"> </w:t>
      </w:r>
      <w:r w:rsidR="000B4C99">
        <w:rPr>
          <w:rFonts w:ascii="Arial" w:eastAsia="Cambria" w:hAnsi="Arial" w:cs="Arial"/>
          <w:color w:val="000000"/>
        </w:rPr>
        <w:t>prověřování získaných znalostí</w:t>
      </w:r>
      <w:r w:rsidR="00C44645" w:rsidRPr="00FE0A47">
        <w:rPr>
          <w:rFonts w:ascii="Arial" w:eastAsia="Cambria" w:hAnsi="Arial" w:cs="Arial"/>
          <w:color w:val="000000"/>
        </w:rPr>
        <w:t xml:space="preserve"> zúčastnit</w:t>
      </w:r>
      <w:r w:rsidR="000B4C99">
        <w:rPr>
          <w:rFonts w:ascii="Arial" w:eastAsia="Cambria" w:hAnsi="Arial" w:cs="Arial"/>
          <w:color w:val="000000"/>
        </w:rPr>
        <w:t xml:space="preserve"> a</w:t>
      </w:r>
      <w:r w:rsidR="00C44645" w:rsidRPr="00FE0A47">
        <w:rPr>
          <w:rFonts w:ascii="Arial" w:eastAsia="Cambria" w:hAnsi="Arial" w:cs="Arial"/>
          <w:color w:val="000000"/>
        </w:rPr>
        <w:t xml:space="preserve"> nemusí se na vypsané termíny přihlásit</w:t>
      </w:r>
      <w:r w:rsidR="000B4C99">
        <w:rPr>
          <w:rFonts w:ascii="Arial" w:eastAsia="Cambria" w:hAnsi="Arial" w:cs="Arial"/>
          <w:color w:val="000000"/>
        </w:rPr>
        <w:t>, ncméně</w:t>
      </w:r>
      <w:r w:rsidR="0003163A">
        <w:rPr>
          <w:rFonts w:ascii="Arial" w:eastAsia="Cambria" w:hAnsi="Arial" w:cs="Arial"/>
          <w:color w:val="000000"/>
        </w:rPr>
        <w:t xml:space="preserve"> </w:t>
      </w:r>
      <w:r w:rsidR="000B4C99">
        <w:rPr>
          <w:rFonts w:ascii="Arial" w:eastAsia="Cambria" w:hAnsi="Arial" w:cs="Arial"/>
          <w:color w:val="000000"/>
        </w:rPr>
        <w:t>t</w:t>
      </w:r>
      <w:r w:rsidR="00645507">
        <w:rPr>
          <w:rFonts w:ascii="Arial" w:eastAsia="Cambria" w:hAnsi="Arial" w:cs="Arial"/>
          <w:color w:val="000000"/>
        </w:rPr>
        <w:t xml:space="preserve">ermíny </w:t>
      </w:r>
      <w:r w:rsidR="0003163A">
        <w:rPr>
          <w:rFonts w:ascii="Arial" w:eastAsia="Cambria" w:hAnsi="Arial" w:cs="Arial"/>
        </w:rPr>
        <w:t>on-line</w:t>
      </w:r>
      <w:r w:rsidR="00645507">
        <w:rPr>
          <w:rFonts w:ascii="Arial" w:eastAsia="Cambria" w:hAnsi="Arial" w:cs="Arial"/>
        </w:rPr>
        <w:t xml:space="preserve"> kontrol budou započítávány do termínů pro plnění studijních povinností za příslušný akademický rok.</w:t>
      </w:r>
      <w:r w:rsidR="00C44645" w:rsidRPr="00FE0A47">
        <w:rPr>
          <w:rFonts w:ascii="Arial" w:eastAsia="Cambria" w:hAnsi="Arial" w:cs="Arial"/>
        </w:rPr>
        <w:t xml:space="preserve"> </w:t>
      </w:r>
    </w:p>
    <w:p w14:paraId="4F97D53C" w14:textId="602047E7" w:rsidR="00650256" w:rsidRPr="00FE0A47" w:rsidRDefault="009F201F" w:rsidP="00FE0A47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Z</w:t>
      </w:r>
      <w:r w:rsidRPr="00FE0A47">
        <w:rPr>
          <w:rFonts w:ascii="Arial" w:eastAsia="Cambria" w:hAnsi="Arial" w:cs="Arial"/>
        </w:rPr>
        <w:t xml:space="preserve">koušející dle vybraného nástroje (MS Teams, ZOOM, atd.) vytvoří schůzku. Přihlašovací link zašle studentovi </w:t>
      </w:r>
      <w:r w:rsidR="000B4C99">
        <w:rPr>
          <w:rFonts w:ascii="Arial" w:eastAsia="Cambria" w:hAnsi="Arial" w:cs="Arial"/>
        </w:rPr>
        <w:t>výlučně</w:t>
      </w:r>
      <w:r>
        <w:rPr>
          <w:rFonts w:ascii="Arial" w:eastAsia="Cambria" w:hAnsi="Arial" w:cs="Arial"/>
        </w:rPr>
        <w:t xml:space="preserve"> </w:t>
      </w:r>
      <w:r w:rsidRPr="00FE0A47">
        <w:rPr>
          <w:rFonts w:ascii="Arial" w:eastAsia="Cambria" w:hAnsi="Arial" w:cs="Arial"/>
        </w:rPr>
        <w:t xml:space="preserve">na jeho </w:t>
      </w:r>
      <w:r>
        <w:rPr>
          <w:rFonts w:ascii="Arial" w:eastAsia="Cambria" w:hAnsi="Arial" w:cs="Arial"/>
        </w:rPr>
        <w:t>univerzitní</w:t>
      </w:r>
      <w:r w:rsidRPr="00FE0A47">
        <w:rPr>
          <w:rFonts w:ascii="Arial" w:eastAsia="Cambria" w:hAnsi="Arial" w:cs="Arial"/>
        </w:rPr>
        <w:t xml:space="preserve"> emailovou adresu. </w:t>
      </w:r>
      <w:r w:rsidR="00650256" w:rsidRPr="00FE0A47">
        <w:rPr>
          <w:rFonts w:ascii="Arial" w:eastAsia="Cambria" w:hAnsi="Arial" w:cs="Arial"/>
        </w:rPr>
        <w:t xml:space="preserve">Student se přihlásí </w:t>
      </w:r>
      <w:r w:rsidR="000B4C99">
        <w:rPr>
          <w:rFonts w:ascii="Arial" w:eastAsia="Cambria" w:hAnsi="Arial" w:cs="Arial"/>
        </w:rPr>
        <w:t>k examinaci</w:t>
      </w:r>
      <w:r w:rsidR="00650256" w:rsidRPr="00FE0A47">
        <w:rPr>
          <w:rFonts w:ascii="Arial" w:eastAsia="Cambria" w:hAnsi="Arial" w:cs="Arial"/>
        </w:rPr>
        <w:t xml:space="preserve"> ve STAGu na základě vypsaných termínů zkoušejícím </w:t>
      </w:r>
      <w:r>
        <w:rPr>
          <w:rFonts w:ascii="Arial" w:eastAsia="Cambria" w:hAnsi="Arial" w:cs="Arial"/>
        </w:rPr>
        <w:t xml:space="preserve">obvyklým způsobem. </w:t>
      </w:r>
      <w:r w:rsidR="00650256" w:rsidRPr="00FE0A47">
        <w:rPr>
          <w:rFonts w:ascii="Arial" w:eastAsia="Cambria" w:hAnsi="Arial" w:cs="Arial"/>
        </w:rPr>
        <w:t>Při tomto postupu není</w:t>
      </w:r>
      <w:r w:rsidR="00FE0A47">
        <w:rPr>
          <w:rFonts w:ascii="Arial" w:eastAsia="Cambria" w:hAnsi="Arial" w:cs="Arial"/>
        </w:rPr>
        <w:t xml:space="preserve"> nutné, aby si student aplikaci nebo </w:t>
      </w:r>
      <w:r w:rsidR="00650256" w:rsidRPr="00FE0A47">
        <w:rPr>
          <w:rFonts w:ascii="Arial" w:eastAsia="Cambria" w:hAnsi="Arial" w:cs="Arial"/>
        </w:rPr>
        <w:t xml:space="preserve">nástroj instaloval do svého </w:t>
      </w:r>
      <w:r w:rsidR="00FE0A47">
        <w:rPr>
          <w:rFonts w:ascii="Arial" w:eastAsia="Cambria" w:hAnsi="Arial" w:cs="Arial"/>
        </w:rPr>
        <w:t>osobního počítače</w:t>
      </w:r>
      <w:r w:rsidR="00650256" w:rsidRPr="00FE0A47">
        <w:rPr>
          <w:rFonts w:ascii="Arial" w:eastAsia="Cambria" w:hAnsi="Arial" w:cs="Arial"/>
        </w:rPr>
        <w:t>.</w:t>
      </w:r>
    </w:p>
    <w:p w14:paraId="4DBA1772" w14:textId="6EBBB419" w:rsidR="00585913" w:rsidRPr="00FE0A47" w:rsidRDefault="00585913" w:rsidP="00585913">
      <w:pPr>
        <w:pStyle w:val="Odstavecseseznamem"/>
        <w:numPr>
          <w:ilvl w:val="0"/>
          <w:numId w:val="30"/>
        </w:numPr>
        <w:spacing w:after="0"/>
        <w:rPr>
          <w:rFonts w:ascii="Arial" w:hAnsi="Arial" w:cs="Arial"/>
        </w:rPr>
      </w:pPr>
      <w:r>
        <w:rPr>
          <w:rFonts w:ascii="Arial" w:eastAsia="Cambria" w:hAnsi="Arial" w:cs="Arial"/>
        </w:rPr>
        <w:t>Studentům lze o</w:t>
      </w:r>
      <w:r w:rsidRPr="00FE0A47">
        <w:rPr>
          <w:rFonts w:ascii="Arial" w:hAnsi="Arial" w:cs="Arial"/>
        </w:rPr>
        <w:t xml:space="preserve">becně doporučit, aby se primárně, je-li to technicky možné, při </w:t>
      </w:r>
      <w:r w:rsidR="0003163A">
        <w:rPr>
          <w:rFonts w:ascii="Arial" w:hAnsi="Arial" w:cs="Arial"/>
        </w:rPr>
        <w:t>on-line</w:t>
      </w:r>
      <w:r w:rsidRPr="00FE0A47">
        <w:rPr>
          <w:rFonts w:ascii="Arial" w:hAnsi="Arial" w:cs="Arial"/>
        </w:rPr>
        <w:t xml:space="preserve"> zkoušení připojovali kabelem (nikoli přes wifi).</w:t>
      </w:r>
    </w:p>
    <w:p w14:paraId="2BD96310" w14:textId="77777777" w:rsidR="00585913" w:rsidRPr="00FE0A47" w:rsidRDefault="00585913" w:rsidP="00790DE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Cambria" w:hAnsi="Arial" w:cs="Arial"/>
        </w:rPr>
      </w:pPr>
    </w:p>
    <w:p w14:paraId="4A722DCD" w14:textId="5CC5CA73" w:rsidR="00E72EBA" w:rsidRPr="00FE0A47" w:rsidRDefault="009760D1" w:rsidP="009760D1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center"/>
        <w:rPr>
          <w:rFonts w:ascii="Arial" w:eastAsia="Cambria" w:hAnsi="Arial" w:cs="Arial"/>
          <w:b/>
          <w:color w:val="000000"/>
        </w:rPr>
      </w:pPr>
      <w:r w:rsidRPr="00FE0A47">
        <w:rPr>
          <w:rFonts w:ascii="Arial" w:eastAsia="Cambria" w:hAnsi="Arial" w:cs="Arial"/>
          <w:b/>
          <w:color w:val="000000"/>
        </w:rPr>
        <w:t xml:space="preserve">Čl. </w:t>
      </w:r>
      <w:r w:rsidR="00F839F6">
        <w:rPr>
          <w:rFonts w:ascii="Arial" w:eastAsia="Cambria" w:hAnsi="Arial" w:cs="Arial"/>
          <w:b/>
          <w:color w:val="000000"/>
        </w:rPr>
        <w:t>6</w:t>
      </w:r>
    </w:p>
    <w:p w14:paraId="514DB454" w14:textId="3C471995" w:rsidR="00B8475B" w:rsidRPr="00FE0A47" w:rsidRDefault="00606DDA" w:rsidP="009760D1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center"/>
        <w:rPr>
          <w:rFonts w:ascii="Arial" w:eastAsia="Cambria" w:hAnsi="Arial" w:cs="Arial"/>
          <w:b/>
          <w:color w:val="000000"/>
        </w:rPr>
      </w:pPr>
      <w:r w:rsidRPr="00FE0A47">
        <w:rPr>
          <w:rFonts w:ascii="Arial" w:eastAsia="Cambria" w:hAnsi="Arial" w:cs="Arial"/>
          <w:b/>
          <w:color w:val="000000"/>
        </w:rPr>
        <w:lastRenderedPageBreak/>
        <w:t>Z</w:t>
      </w:r>
      <w:r w:rsidR="00C44645" w:rsidRPr="00FE0A47">
        <w:rPr>
          <w:rFonts w:ascii="Arial" w:eastAsia="Cambria" w:hAnsi="Arial" w:cs="Arial"/>
          <w:b/>
          <w:color w:val="000000"/>
        </w:rPr>
        <w:t xml:space="preserve">ajištění </w:t>
      </w:r>
      <w:r w:rsidR="00B8475B" w:rsidRPr="00FE0A47">
        <w:rPr>
          <w:rFonts w:ascii="Arial" w:eastAsia="Cambria" w:hAnsi="Arial" w:cs="Arial"/>
          <w:b/>
          <w:color w:val="000000"/>
        </w:rPr>
        <w:t xml:space="preserve">průběhu </w:t>
      </w:r>
      <w:r w:rsidR="00C44645" w:rsidRPr="00FE0A47">
        <w:rPr>
          <w:rFonts w:ascii="Arial" w:eastAsia="Cambria" w:hAnsi="Arial" w:cs="Arial"/>
          <w:b/>
          <w:color w:val="000000"/>
        </w:rPr>
        <w:t>veřejné části zkoušky</w:t>
      </w:r>
    </w:p>
    <w:p w14:paraId="2F539DD9" w14:textId="575F9C04" w:rsidR="00B8475B" w:rsidRPr="00FE0A47" w:rsidRDefault="00BD0B9B" w:rsidP="00FE0A47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Primárně j</w:t>
      </w:r>
      <w:r w:rsidR="00B8475B" w:rsidRPr="00FE0A47">
        <w:rPr>
          <w:rFonts w:ascii="Arial" w:eastAsia="Cambria" w:hAnsi="Arial" w:cs="Arial"/>
          <w:color w:val="000000"/>
        </w:rPr>
        <w:t xml:space="preserve">e nutné zachovat postup </w:t>
      </w:r>
      <w:r w:rsidR="00C44645" w:rsidRPr="00FE0A47">
        <w:rPr>
          <w:rFonts w:ascii="Arial" w:eastAsia="Cambria" w:hAnsi="Arial" w:cs="Arial"/>
          <w:color w:val="000000"/>
        </w:rPr>
        <w:t xml:space="preserve">dle </w:t>
      </w:r>
      <w:r w:rsidR="00B8475B" w:rsidRPr="00FE0A47">
        <w:rPr>
          <w:rFonts w:ascii="Arial" w:eastAsia="Cambria" w:hAnsi="Arial" w:cs="Arial"/>
          <w:color w:val="000000"/>
        </w:rPr>
        <w:t xml:space="preserve">§ 53 ZoVŠ a </w:t>
      </w:r>
      <w:r w:rsidR="00C44645" w:rsidRPr="00FE0A47">
        <w:rPr>
          <w:rFonts w:ascii="Arial" w:eastAsia="Cambria" w:hAnsi="Arial" w:cs="Arial"/>
          <w:color w:val="000000"/>
        </w:rPr>
        <w:t>čl.</w:t>
      </w:r>
      <w:r w:rsidR="00B8475B" w:rsidRPr="00FE0A47">
        <w:rPr>
          <w:rFonts w:ascii="Arial" w:eastAsia="Cambria" w:hAnsi="Arial" w:cs="Arial"/>
          <w:color w:val="000000"/>
        </w:rPr>
        <w:t xml:space="preserve"> 43 odst. 3</w:t>
      </w:r>
      <w:r w:rsidR="00650256" w:rsidRPr="00FE0A47">
        <w:rPr>
          <w:rFonts w:ascii="Arial" w:eastAsia="Cambria" w:hAnsi="Arial" w:cs="Arial"/>
          <w:color w:val="000000"/>
        </w:rPr>
        <w:t xml:space="preserve"> </w:t>
      </w:r>
      <w:r w:rsidR="00C44645" w:rsidRPr="00FE0A47">
        <w:rPr>
          <w:rFonts w:ascii="Arial" w:eastAsia="Cambria" w:hAnsi="Arial" w:cs="Arial"/>
          <w:color w:val="000000"/>
        </w:rPr>
        <w:t>Studijního a zkušebního řádu UP</w:t>
      </w:r>
      <w:r w:rsidR="00B8291F">
        <w:rPr>
          <w:rFonts w:ascii="Arial" w:eastAsia="Cambria" w:hAnsi="Arial" w:cs="Arial"/>
          <w:color w:val="000000"/>
        </w:rPr>
        <w:t xml:space="preserve"> (dále jen SZŘ)</w:t>
      </w:r>
      <w:r w:rsidR="00B8475B" w:rsidRPr="00FE0A47">
        <w:rPr>
          <w:rFonts w:ascii="Arial" w:eastAsia="Cambria" w:hAnsi="Arial" w:cs="Arial"/>
          <w:color w:val="000000"/>
        </w:rPr>
        <w:t xml:space="preserve">, kdy se </w:t>
      </w:r>
      <w:r w:rsidR="00650256" w:rsidRPr="00FE0A47">
        <w:rPr>
          <w:rFonts w:ascii="Arial" w:eastAsia="Cambria" w:hAnsi="Arial" w:cs="Arial"/>
          <w:color w:val="000000"/>
        </w:rPr>
        <w:t xml:space="preserve">státní závěrečná zkouška, státní doktorská zkouška </w:t>
      </w:r>
      <w:r w:rsidR="00B8475B" w:rsidRPr="00FE0A47">
        <w:rPr>
          <w:rFonts w:ascii="Arial" w:eastAsia="Cambria" w:hAnsi="Arial" w:cs="Arial"/>
          <w:color w:val="000000"/>
        </w:rPr>
        <w:t>nebo</w:t>
      </w:r>
      <w:r w:rsidR="00650256" w:rsidRPr="00FE0A47">
        <w:rPr>
          <w:rFonts w:ascii="Arial" w:eastAsia="Cambria" w:hAnsi="Arial" w:cs="Arial"/>
          <w:color w:val="000000"/>
        </w:rPr>
        <w:t xml:space="preserve"> státní rigorózní zkouška </w:t>
      </w:r>
      <w:r w:rsidR="00B8475B" w:rsidRPr="00FE0A47">
        <w:rPr>
          <w:rFonts w:ascii="Arial" w:eastAsia="Cambria" w:hAnsi="Arial" w:cs="Arial"/>
          <w:color w:val="000000"/>
        </w:rPr>
        <w:t xml:space="preserve">či obhajoba </w:t>
      </w:r>
      <w:r w:rsidR="00EB1F6D">
        <w:rPr>
          <w:rFonts w:ascii="Arial" w:eastAsia="Cambria" w:hAnsi="Arial" w:cs="Arial"/>
          <w:color w:val="000000"/>
        </w:rPr>
        <w:t>bakalářské</w:t>
      </w:r>
      <w:r w:rsidR="00EB1F6D" w:rsidRPr="00FE0A47">
        <w:rPr>
          <w:rFonts w:ascii="Arial" w:eastAsia="Cambria" w:hAnsi="Arial" w:cs="Arial"/>
          <w:color w:val="000000"/>
        </w:rPr>
        <w:t xml:space="preserve"> </w:t>
      </w:r>
      <w:r w:rsidR="00B8475B" w:rsidRPr="00FE0A47">
        <w:rPr>
          <w:rFonts w:ascii="Arial" w:eastAsia="Cambria" w:hAnsi="Arial" w:cs="Arial"/>
          <w:color w:val="000000"/>
        </w:rPr>
        <w:t>práce,</w:t>
      </w:r>
      <w:r w:rsidR="00EB1F6D">
        <w:rPr>
          <w:rFonts w:ascii="Arial" w:eastAsia="Cambria" w:hAnsi="Arial" w:cs="Arial"/>
          <w:color w:val="000000"/>
        </w:rPr>
        <w:t xml:space="preserve"> diplomové práce,</w:t>
      </w:r>
      <w:r w:rsidR="00B8475B" w:rsidRPr="00FE0A47">
        <w:rPr>
          <w:rFonts w:ascii="Arial" w:eastAsia="Cambria" w:hAnsi="Arial" w:cs="Arial"/>
          <w:color w:val="000000"/>
        </w:rPr>
        <w:t xml:space="preserve"> </w:t>
      </w:r>
      <w:r w:rsidR="00650256" w:rsidRPr="00FE0A47">
        <w:rPr>
          <w:rFonts w:ascii="Arial" w:eastAsia="Cambria" w:hAnsi="Arial" w:cs="Arial"/>
          <w:color w:val="000000"/>
        </w:rPr>
        <w:t xml:space="preserve">disertační práce nebo </w:t>
      </w:r>
      <w:r w:rsidR="00B8475B" w:rsidRPr="00FE0A47">
        <w:rPr>
          <w:rFonts w:ascii="Arial" w:eastAsia="Cambria" w:hAnsi="Arial" w:cs="Arial"/>
          <w:color w:val="000000"/>
        </w:rPr>
        <w:t xml:space="preserve">rigorózní práce </w:t>
      </w:r>
      <w:r w:rsidR="0005092E" w:rsidRPr="00FE0A47">
        <w:rPr>
          <w:rFonts w:ascii="Arial" w:eastAsia="Cambria" w:hAnsi="Arial" w:cs="Arial"/>
          <w:color w:val="000000"/>
        </w:rPr>
        <w:t xml:space="preserve">(dále jen „státní zkouška“) </w:t>
      </w:r>
      <w:r w:rsidR="00B8475B" w:rsidRPr="00FE0A47">
        <w:rPr>
          <w:rFonts w:ascii="Arial" w:eastAsia="Cambria" w:hAnsi="Arial" w:cs="Arial"/>
          <w:color w:val="000000"/>
        </w:rPr>
        <w:t xml:space="preserve">koná veřejně. </w:t>
      </w:r>
    </w:p>
    <w:p w14:paraId="0E6DFFBE" w14:textId="4E08D16A" w:rsidR="0005092E" w:rsidRPr="00FE0A47" w:rsidRDefault="0005092E" w:rsidP="00FE0A47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</w:rPr>
      </w:pPr>
      <w:r w:rsidRPr="00FE0A47">
        <w:rPr>
          <w:rFonts w:ascii="Arial" w:eastAsia="Cambria" w:hAnsi="Arial" w:cs="Arial"/>
        </w:rPr>
        <w:t>Veřejné konání státní zkoušky j</w:t>
      </w:r>
      <w:r w:rsidR="00C44645" w:rsidRPr="00FE0A47">
        <w:rPr>
          <w:rFonts w:ascii="Arial" w:eastAsia="Cambria" w:hAnsi="Arial" w:cs="Arial"/>
        </w:rPr>
        <w:t>e možné zajistit prostřednictvím zveřejnění odkazu na videokonferenci, v rám</w:t>
      </w:r>
      <w:r w:rsidRPr="00FE0A47">
        <w:rPr>
          <w:rFonts w:ascii="Arial" w:eastAsia="Cambria" w:hAnsi="Arial" w:cs="Arial"/>
        </w:rPr>
        <w:t>ci které bude zkouška probíhat</w:t>
      </w:r>
      <w:r w:rsidR="00EB1F6D">
        <w:rPr>
          <w:rFonts w:ascii="Arial" w:eastAsia="Cambria" w:hAnsi="Arial" w:cs="Arial"/>
        </w:rPr>
        <w:t>, a to ve veřejné části webových stránek UP</w:t>
      </w:r>
      <w:r w:rsidRPr="00FE0A47">
        <w:rPr>
          <w:rFonts w:ascii="Arial" w:eastAsia="Cambria" w:hAnsi="Arial" w:cs="Arial"/>
        </w:rPr>
        <w:t>.</w:t>
      </w:r>
    </w:p>
    <w:p w14:paraId="03F2A1D3" w14:textId="58D2B9D9" w:rsidR="00C44645" w:rsidRPr="00FE0A47" w:rsidRDefault="00BD0B9B" w:rsidP="00FE0A47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Absenci veřejnosti u s</w:t>
      </w:r>
      <w:r w:rsidR="00650256" w:rsidRPr="00FE0A47">
        <w:rPr>
          <w:rFonts w:ascii="Arial" w:eastAsia="Cambria" w:hAnsi="Arial" w:cs="Arial"/>
        </w:rPr>
        <w:t>tátní zkoušk</w:t>
      </w:r>
      <w:r>
        <w:rPr>
          <w:rFonts w:ascii="Arial" w:eastAsia="Cambria" w:hAnsi="Arial" w:cs="Arial"/>
        </w:rPr>
        <w:t>y</w:t>
      </w:r>
      <w:r w:rsidR="00650256" w:rsidRPr="00FE0A47">
        <w:rPr>
          <w:rFonts w:ascii="Arial" w:eastAsia="Cambria" w:hAnsi="Arial" w:cs="Arial"/>
        </w:rPr>
        <w:t xml:space="preserve"> je též možné</w:t>
      </w:r>
      <w:r w:rsidR="00C44645" w:rsidRPr="00FE0A47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 xml:space="preserve">nahradit </w:t>
      </w:r>
      <w:r w:rsidR="00C44645" w:rsidRPr="00FE0A47">
        <w:rPr>
          <w:rFonts w:ascii="Arial" w:eastAsia="Cambria" w:hAnsi="Arial" w:cs="Arial"/>
        </w:rPr>
        <w:t>nahráv</w:t>
      </w:r>
      <w:r>
        <w:rPr>
          <w:rFonts w:ascii="Arial" w:eastAsia="Cambria" w:hAnsi="Arial" w:cs="Arial"/>
        </w:rPr>
        <w:t>kou</w:t>
      </w:r>
      <w:r w:rsidR="00C44645" w:rsidRPr="00FE0A47">
        <w:rPr>
          <w:rFonts w:ascii="Arial" w:eastAsia="Cambria" w:hAnsi="Arial" w:cs="Arial"/>
        </w:rPr>
        <w:t xml:space="preserve"> (resp. poří</w:t>
      </w:r>
      <w:r>
        <w:rPr>
          <w:rFonts w:ascii="Arial" w:eastAsia="Cambria" w:hAnsi="Arial" w:cs="Arial"/>
        </w:rPr>
        <w:t>zením</w:t>
      </w:r>
      <w:r w:rsidR="00C44645" w:rsidRPr="00FE0A47">
        <w:rPr>
          <w:rFonts w:ascii="Arial" w:eastAsia="Cambria" w:hAnsi="Arial" w:cs="Arial"/>
        </w:rPr>
        <w:t xml:space="preserve"> zvukov</w:t>
      </w:r>
      <w:r>
        <w:rPr>
          <w:rFonts w:ascii="Arial" w:eastAsia="Cambria" w:hAnsi="Arial" w:cs="Arial"/>
        </w:rPr>
        <w:t>ého</w:t>
      </w:r>
      <w:r w:rsidR="00C44645" w:rsidRPr="00FE0A47">
        <w:rPr>
          <w:rFonts w:ascii="Arial" w:eastAsia="Cambria" w:hAnsi="Arial" w:cs="Arial"/>
        </w:rPr>
        <w:t xml:space="preserve"> nebo zvukov</w:t>
      </w:r>
      <w:r>
        <w:rPr>
          <w:rFonts w:ascii="Arial" w:eastAsia="Cambria" w:hAnsi="Arial" w:cs="Arial"/>
        </w:rPr>
        <w:t>ého</w:t>
      </w:r>
      <w:r w:rsidR="00C44645" w:rsidRPr="00FE0A47">
        <w:rPr>
          <w:rFonts w:ascii="Arial" w:eastAsia="Cambria" w:hAnsi="Arial" w:cs="Arial"/>
        </w:rPr>
        <w:t xml:space="preserve"> a obrazov</w:t>
      </w:r>
      <w:r>
        <w:rPr>
          <w:rFonts w:ascii="Arial" w:eastAsia="Cambria" w:hAnsi="Arial" w:cs="Arial"/>
        </w:rPr>
        <w:t>ého</w:t>
      </w:r>
      <w:r w:rsidR="00C44645" w:rsidRPr="00FE0A47">
        <w:rPr>
          <w:rFonts w:ascii="Arial" w:eastAsia="Cambria" w:hAnsi="Arial" w:cs="Arial"/>
        </w:rPr>
        <w:t xml:space="preserve"> záznam</w:t>
      </w:r>
      <w:r>
        <w:rPr>
          <w:rFonts w:ascii="Arial" w:eastAsia="Cambria" w:hAnsi="Arial" w:cs="Arial"/>
        </w:rPr>
        <w:t>u</w:t>
      </w:r>
      <w:r w:rsidR="00C44645" w:rsidRPr="00FE0A47">
        <w:rPr>
          <w:rFonts w:ascii="Arial" w:eastAsia="Cambria" w:hAnsi="Arial" w:cs="Arial"/>
        </w:rPr>
        <w:t>)</w:t>
      </w:r>
      <w:r w:rsidR="0005092E" w:rsidRPr="00FE0A47">
        <w:rPr>
          <w:rFonts w:ascii="Arial" w:eastAsia="Cambria" w:hAnsi="Arial" w:cs="Arial"/>
        </w:rPr>
        <w:t xml:space="preserve"> a současně je nutné</w:t>
      </w:r>
      <w:r w:rsidR="00C44645" w:rsidRPr="00FE0A47">
        <w:rPr>
          <w:rFonts w:ascii="Arial" w:eastAsia="Cambria" w:hAnsi="Arial" w:cs="Arial"/>
        </w:rPr>
        <w:t xml:space="preserve"> uchovat </w:t>
      </w:r>
      <w:r w:rsidR="0005092E" w:rsidRPr="00FE0A47">
        <w:rPr>
          <w:rFonts w:ascii="Arial" w:eastAsia="Cambria" w:hAnsi="Arial" w:cs="Arial"/>
        </w:rPr>
        <w:t xml:space="preserve">záznamy </w:t>
      </w:r>
      <w:r w:rsidR="00C44645" w:rsidRPr="00FE0A47">
        <w:rPr>
          <w:rFonts w:ascii="Arial" w:eastAsia="Cambria" w:hAnsi="Arial" w:cs="Arial"/>
        </w:rPr>
        <w:t>po dobu 5 let</w:t>
      </w:r>
      <w:r>
        <w:rPr>
          <w:rFonts w:ascii="Arial" w:eastAsia="Cambria" w:hAnsi="Arial" w:cs="Arial"/>
        </w:rPr>
        <w:t>.</w:t>
      </w:r>
      <w:r w:rsidR="00C44645" w:rsidRPr="00FE0A47">
        <w:rPr>
          <w:rFonts w:ascii="Arial" w:eastAsia="Cambria" w:hAnsi="Arial" w:cs="Arial"/>
        </w:rPr>
        <w:t xml:space="preserve"> </w:t>
      </w:r>
      <w:r>
        <w:rPr>
          <w:rFonts w:ascii="Arial" w:eastAsia="Cambria" w:hAnsi="Arial" w:cs="Arial"/>
        </w:rPr>
        <w:t>Z</w:t>
      </w:r>
      <w:r w:rsidR="00C44645" w:rsidRPr="00FE0A47">
        <w:rPr>
          <w:rFonts w:ascii="Arial" w:eastAsia="Cambria" w:hAnsi="Arial" w:cs="Arial"/>
        </w:rPr>
        <w:t>áznam</w:t>
      </w:r>
      <w:r w:rsidR="0005092E" w:rsidRPr="00FE0A47">
        <w:rPr>
          <w:rFonts w:ascii="Arial" w:eastAsia="Cambria" w:hAnsi="Arial" w:cs="Arial"/>
        </w:rPr>
        <w:t>y</w:t>
      </w:r>
      <w:r w:rsidR="009E497A">
        <w:rPr>
          <w:rFonts w:ascii="Arial" w:eastAsia="Cambria" w:hAnsi="Arial" w:cs="Arial"/>
        </w:rPr>
        <w:t xml:space="preserve"> nebo</w:t>
      </w:r>
      <w:r w:rsidR="00C44645" w:rsidRPr="00FE0A47">
        <w:rPr>
          <w:rFonts w:ascii="Arial" w:eastAsia="Cambria" w:hAnsi="Arial" w:cs="Arial"/>
        </w:rPr>
        <w:t xml:space="preserve"> </w:t>
      </w:r>
      <w:r w:rsidR="009E497A">
        <w:rPr>
          <w:rFonts w:ascii="Arial" w:eastAsia="Cambria" w:hAnsi="Arial" w:cs="Arial"/>
        </w:rPr>
        <w:t xml:space="preserve">nahrávky </w:t>
      </w:r>
      <w:r w:rsidR="00C44645" w:rsidRPr="00FE0A47">
        <w:rPr>
          <w:rFonts w:ascii="Arial" w:eastAsia="Cambria" w:hAnsi="Arial" w:cs="Arial"/>
        </w:rPr>
        <w:t>m</w:t>
      </w:r>
      <w:r w:rsidR="0005092E" w:rsidRPr="00FE0A47">
        <w:rPr>
          <w:rFonts w:ascii="Arial" w:eastAsia="Cambria" w:hAnsi="Arial" w:cs="Arial"/>
        </w:rPr>
        <w:t>ohou</w:t>
      </w:r>
      <w:r w:rsidR="00C44645" w:rsidRPr="00FE0A47">
        <w:rPr>
          <w:rFonts w:ascii="Arial" w:eastAsia="Cambria" w:hAnsi="Arial" w:cs="Arial"/>
        </w:rPr>
        <w:t xml:space="preserve"> být poskytnut</w:t>
      </w:r>
      <w:r w:rsidR="0005092E" w:rsidRPr="00FE0A47">
        <w:rPr>
          <w:rFonts w:ascii="Arial" w:eastAsia="Cambria" w:hAnsi="Arial" w:cs="Arial"/>
        </w:rPr>
        <w:t>y</w:t>
      </w:r>
      <w:r w:rsidR="00C44645" w:rsidRPr="00FE0A47">
        <w:rPr>
          <w:rFonts w:ascii="Arial" w:eastAsia="Cambria" w:hAnsi="Arial" w:cs="Arial"/>
        </w:rPr>
        <w:t xml:space="preserve"> pouze orgánům veřejné moci na jejich žádost. </w:t>
      </w:r>
      <w:r w:rsidR="0005092E" w:rsidRPr="00FE0A47">
        <w:rPr>
          <w:rFonts w:ascii="Arial" w:eastAsia="Cambria" w:hAnsi="Arial" w:cs="Arial"/>
        </w:rPr>
        <w:t xml:space="preserve">Při </w:t>
      </w:r>
      <w:r w:rsidR="009E497A">
        <w:rPr>
          <w:rFonts w:ascii="Arial" w:eastAsia="Cambria" w:hAnsi="Arial" w:cs="Arial"/>
        </w:rPr>
        <w:t>pořízení a poskytnutí nahrávky nebo záznamu</w:t>
      </w:r>
      <w:r w:rsidR="00310E78">
        <w:rPr>
          <w:rFonts w:ascii="Arial" w:eastAsia="Cambria" w:hAnsi="Arial" w:cs="Arial"/>
        </w:rPr>
        <w:t xml:space="preserve"> </w:t>
      </w:r>
      <w:r w:rsidR="0005092E" w:rsidRPr="00FE0A47">
        <w:rPr>
          <w:rFonts w:ascii="Arial" w:eastAsia="Cambria" w:hAnsi="Arial" w:cs="Arial"/>
        </w:rPr>
        <w:t xml:space="preserve">je však nutné zohlednit </w:t>
      </w:r>
      <w:r w:rsidR="009D53B9">
        <w:rPr>
          <w:rFonts w:ascii="Arial" w:eastAsia="Cambria" w:hAnsi="Arial" w:cs="Arial"/>
        </w:rPr>
        <w:t xml:space="preserve">podmínky </w:t>
      </w:r>
      <w:r w:rsidR="00C44645" w:rsidRPr="00FE0A47">
        <w:rPr>
          <w:rFonts w:ascii="Arial" w:eastAsia="Cambria" w:hAnsi="Arial" w:cs="Arial"/>
        </w:rPr>
        <w:t xml:space="preserve">GDPR, </w:t>
      </w:r>
      <w:r w:rsidR="0005092E" w:rsidRPr="00FE0A47">
        <w:rPr>
          <w:rFonts w:ascii="Arial" w:eastAsia="Cambria" w:hAnsi="Arial" w:cs="Arial"/>
        </w:rPr>
        <w:t>nahrávky</w:t>
      </w:r>
      <w:r w:rsidR="009E497A">
        <w:rPr>
          <w:rFonts w:ascii="Arial" w:eastAsia="Cambria" w:hAnsi="Arial" w:cs="Arial"/>
        </w:rPr>
        <w:t xml:space="preserve"> nebo záznamy</w:t>
      </w:r>
      <w:r w:rsidR="0005092E" w:rsidRPr="00FE0A47">
        <w:rPr>
          <w:rFonts w:ascii="Arial" w:eastAsia="Cambria" w:hAnsi="Arial" w:cs="Arial"/>
        </w:rPr>
        <w:t xml:space="preserve"> je nutné ukládat </w:t>
      </w:r>
      <w:r w:rsidR="006C623D">
        <w:rPr>
          <w:rFonts w:ascii="Arial" w:eastAsia="Cambria" w:hAnsi="Arial" w:cs="Arial"/>
        </w:rPr>
        <w:t xml:space="preserve">na </w:t>
      </w:r>
      <w:r w:rsidR="00855A22">
        <w:rPr>
          <w:rFonts w:ascii="Arial" w:eastAsia="Cambria" w:hAnsi="Arial" w:cs="Arial"/>
        </w:rPr>
        <w:t>zabezpečeném síťovém úložišti UP</w:t>
      </w:r>
      <w:r w:rsidR="00E73D0E" w:rsidRPr="00FE0A47">
        <w:rPr>
          <w:rFonts w:ascii="Arial" w:eastAsia="Cambria" w:hAnsi="Arial" w:cs="Arial"/>
        </w:rPr>
        <w:t xml:space="preserve"> </w:t>
      </w:r>
      <w:r w:rsidR="00650256" w:rsidRPr="00FE0A47">
        <w:rPr>
          <w:rFonts w:ascii="Arial" w:eastAsia="Cambria" w:hAnsi="Arial" w:cs="Arial"/>
        </w:rPr>
        <w:t xml:space="preserve">a archivovat. </w:t>
      </w:r>
      <w:r w:rsidR="00380AF1">
        <w:rPr>
          <w:rFonts w:ascii="Arial" w:eastAsia="Cambria" w:hAnsi="Arial" w:cs="Arial"/>
        </w:rPr>
        <w:t xml:space="preserve">Zřízení vhodného síťového úložiště zajistí správce počítačové sítě fakulty. </w:t>
      </w:r>
    </w:p>
    <w:p w14:paraId="483F13E4" w14:textId="77777777" w:rsidR="00D36C09" w:rsidRPr="00FE0A47" w:rsidRDefault="00D36C09" w:rsidP="009760D1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jc w:val="both"/>
        <w:rPr>
          <w:rFonts w:ascii="Arial" w:hAnsi="Arial" w:cs="Arial"/>
        </w:rPr>
      </w:pPr>
    </w:p>
    <w:p w14:paraId="1834AB40" w14:textId="379A87EC" w:rsidR="009760D1" w:rsidRPr="00FE0A47" w:rsidRDefault="009760D1" w:rsidP="009760D1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E0A47">
        <w:rPr>
          <w:rFonts w:ascii="Arial" w:hAnsi="Arial" w:cs="Arial"/>
          <w:b/>
          <w:sz w:val="24"/>
          <w:szCs w:val="24"/>
        </w:rPr>
        <w:t>Část II</w:t>
      </w:r>
    </w:p>
    <w:p w14:paraId="5A54F0D5" w14:textId="517353B1" w:rsidR="001316B2" w:rsidRPr="00FE0A47" w:rsidRDefault="005F46B1" w:rsidP="009760D1">
      <w:pPr>
        <w:pStyle w:val="Odstavecseseznamem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FE0A47">
        <w:rPr>
          <w:rFonts w:ascii="Arial" w:hAnsi="Arial" w:cs="Arial"/>
          <w:b/>
          <w:sz w:val="24"/>
          <w:szCs w:val="24"/>
        </w:rPr>
        <w:t>Online zkouš</w:t>
      </w:r>
      <w:r w:rsidR="00695880">
        <w:rPr>
          <w:rFonts w:ascii="Arial" w:hAnsi="Arial" w:cs="Arial"/>
          <w:b/>
          <w:sz w:val="24"/>
          <w:szCs w:val="24"/>
        </w:rPr>
        <w:t>ení</w:t>
      </w:r>
    </w:p>
    <w:p w14:paraId="0A0D0642" w14:textId="77777777" w:rsidR="009760D1" w:rsidRPr="00FE0A47" w:rsidRDefault="009760D1" w:rsidP="009760D1">
      <w:pPr>
        <w:pStyle w:val="Odstavecseseznamem"/>
        <w:spacing w:after="0"/>
        <w:jc w:val="center"/>
        <w:rPr>
          <w:rFonts w:ascii="Arial" w:hAnsi="Arial" w:cs="Arial"/>
          <w:b/>
        </w:rPr>
      </w:pPr>
    </w:p>
    <w:p w14:paraId="38D36FA4" w14:textId="7F8C7AD8" w:rsidR="009760D1" w:rsidRPr="00FE0A47" w:rsidRDefault="009760D1" w:rsidP="009760D1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FE0A47">
        <w:rPr>
          <w:rFonts w:ascii="Arial" w:hAnsi="Arial" w:cs="Arial"/>
          <w:b/>
        </w:rPr>
        <w:t xml:space="preserve">Čl. </w:t>
      </w:r>
      <w:r w:rsidR="00F839F6">
        <w:rPr>
          <w:rFonts w:ascii="Arial" w:hAnsi="Arial" w:cs="Arial"/>
          <w:b/>
        </w:rPr>
        <w:t>7</w:t>
      </w:r>
    </w:p>
    <w:p w14:paraId="5E22E594" w14:textId="505E80EC" w:rsidR="004A7AB3" w:rsidRPr="00FE0A47" w:rsidRDefault="004A7AB3" w:rsidP="009A6F53">
      <w:pPr>
        <w:pStyle w:val="Odstavecseseznamem"/>
        <w:spacing w:after="0"/>
        <w:ind w:left="0"/>
        <w:jc w:val="both"/>
        <w:rPr>
          <w:rFonts w:ascii="Arial" w:hAnsi="Arial" w:cs="Arial"/>
          <w:b/>
        </w:rPr>
      </w:pPr>
      <w:r w:rsidRPr="00FE0A47">
        <w:rPr>
          <w:rFonts w:ascii="Arial" w:hAnsi="Arial" w:cs="Arial"/>
          <w:b/>
        </w:rPr>
        <w:t>Před zahájením zkouš</w:t>
      </w:r>
      <w:r w:rsidR="00695880">
        <w:rPr>
          <w:rFonts w:ascii="Arial" w:hAnsi="Arial" w:cs="Arial"/>
          <w:b/>
        </w:rPr>
        <w:t>ení</w:t>
      </w:r>
    </w:p>
    <w:p w14:paraId="4347AD79" w14:textId="77777777" w:rsidR="00D208FF" w:rsidRPr="00FE0A47" w:rsidRDefault="00D208FF" w:rsidP="009A6F53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E0A47">
        <w:rPr>
          <w:rFonts w:ascii="Arial" w:hAnsi="Arial" w:cs="Arial"/>
        </w:rPr>
        <w:t>Poučení studenta</w:t>
      </w:r>
    </w:p>
    <w:p w14:paraId="6FADDD8F" w14:textId="5484AC7C" w:rsidR="00D208FF" w:rsidRDefault="0029039D" w:rsidP="009A6F53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Zkouše</w:t>
      </w:r>
      <w:r w:rsidRPr="00FE0A47">
        <w:rPr>
          <w:rFonts w:ascii="Arial" w:hAnsi="Arial" w:cs="Arial"/>
        </w:rPr>
        <w:t xml:space="preserve">jící </w:t>
      </w:r>
      <w:r w:rsidR="00D208FF" w:rsidRPr="00FE0A47">
        <w:rPr>
          <w:rFonts w:ascii="Arial" w:hAnsi="Arial" w:cs="Arial"/>
        </w:rPr>
        <w:t xml:space="preserve">poučí studenta, </w:t>
      </w:r>
      <w:r w:rsidR="00B87F7A" w:rsidRPr="00FE0A47">
        <w:rPr>
          <w:rFonts w:ascii="Arial" w:hAnsi="Arial" w:cs="Arial"/>
        </w:rPr>
        <w:t xml:space="preserve">že mimo standardní okolnosti ve </w:t>
      </w:r>
      <w:r w:rsidR="00AA77EB" w:rsidRPr="00FE0A47">
        <w:rPr>
          <w:rFonts w:ascii="Arial" w:hAnsi="Arial" w:cs="Arial"/>
        </w:rPr>
        <w:t>věci</w:t>
      </w:r>
      <w:r w:rsidR="00B87F7A" w:rsidRPr="00FE0A47">
        <w:rPr>
          <w:rFonts w:ascii="Arial" w:hAnsi="Arial" w:cs="Arial"/>
        </w:rPr>
        <w:t xml:space="preserve"> podvodů, </w:t>
      </w:r>
      <w:r w:rsidR="00AA77EB" w:rsidRPr="00FE0A47">
        <w:rPr>
          <w:rFonts w:ascii="Arial" w:hAnsi="Arial" w:cs="Arial"/>
        </w:rPr>
        <w:t>musí b</w:t>
      </w:r>
      <w:r w:rsidR="00B87F7A" w:rsidRPr="00FE0A47">
        <w:rPr>
          <w:rFonts w:ascii="Arial" w:hAnsi="Arial" w:cs="Arial"/>
        </w:rPr>
        <w:t>ýt student po dobu trvající zkouš</w:t>
      </w:r>
      <w:r w:rsidR="00695880">
        <w:rPr>
          <w:rFonts w:ascii="Arial" w:hAnsi="Arial" w:cs="Arial"/>
        </w:rPr>
        <w:t>ení</w:t>
      </w:r>
      <w:r w:rsidR="00B87F7A" w:rsidRPr="00FE0A47">
        <w:rPr>
          <w:rFonts w:ascii="Arial" w:hAnsi="Arial" w:cs="Arial"/>
        </w:rPr>
        <w:t xml:space="preserve"> v místnosti sám </w:t>
      </w:r>
      <w:r w:rsidR="00AA77EB" w:rsidRPr="00FE0A47">
        <w:rPr>
          <w:rFonts w:ascii="Arial" w:hAnsi="Arial" w:cs="Arial"/>
        </w:rPr>
        <w:t xml:space="preserve">a </w:t>
      </w:r>
      <w:r w:rsidR="00B87F7A" w:rsidRPr="00FE0A47">
        <w:rPr>
          <w:rFonts w:ascii="Arial" w:hAnsi="Arial" w:cs="Arial"/>
        </w:rPr>
        <w:t>zkoušející může požadovat prohlídku místnosti pomocí webkamery a případně její následné uzamčení</w:t>
      </w:r>
      <w:r w:rsidR="009F201F">
        <w:rPr>
          <w:rFonts w:ascii="Arial" w:hAnsi="Arial" w:cs="Arial"/>
        </w:rPr>
        <w:t xml:space="preserve"> nebo prohlídku stolu a požadovat odstranění všech věcí z něj</w:t>
      </w:r>
    </w:p>
    <w:p w14:paraId="38D54B0E" w14:textId="05659804" w:rsidR="009F201F" w:rsidRPr="00FE0A47" w:rsidRDefault="000F1B21" w:rsidP="009A6F53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se S</w:t>
      </w:r>
      <w:r w:rsidR="00B8291F">
        <w:rPr>
          <w:rFonts w:ascii="Arial" w:hAnsi="Arial" w:cs="Arial"/>
        </w:rPr>
        <w:t>ZŘ UP</w:t>
      </w:r>
      <w:r>
        <w:rPr>
          <w:rFonts w:ascii="Arial" w:hAnsi="Arial" w:cs="Arial"/>
        </w:rPr>
        <w:t xml:space="preserve"> bude student poučen o tom, že se nesmí dopustit podvodného jednání a během </w:t>
      </w:r>
      <w:r w:rsidR="003B43C2">
        <w:rPr>
          <w:rFonts w:ascii="Arial" w:hAnsi="Arial" w:cs="Arial"/>
        </w:rPr>
        <w:t>ústní</w:t>
      </w:r>
      <w:r w:rsidR="00695880">
        <w:rPr>
          <w:rFonts w:ascii="Arial" w:hAnsi="Arial" w:cs="Arial"/>
        </w:rPr>
        <w:t>ho</w:t>
      </w:r>
      <w:r w:rsidR="003B4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zkouš</w:t>
      </w:r>
      <w:r w:rsidR="00695880">
        <w:rPr>
          <w:rFonts w:ascii="Arial" w:hAnsi="Arial" w:cs="Arial"/>
        </w:rPr>
        <w:t>ení</w:t>
      </w:r>
      <w:r>
        <w:rPr>
          <w:rFonts w:ascii="Arial" w:hAnsi="Arial" w:cs="Arial"/>
        </w:rPr>
        <w:t xml:space="preserve"> musí se zkoušejícím udržovat oční kontakt. Na jeho</w:t>
      </w:r>
      <w:r w:rsidRPr="00FE0A47">
        <w:rPr>
          <w:rFonts w:ascii="Arial" w:hAnsi="Arial" w:cs="Arial"/>
        </w:rPr>
        <w:t xml:space="preserve"> nedodržení bude </w:t>
      </w:r>
      <w:r>
        <w:rPr>
          <w:rFonts w:ascii="Arial" w:hAnsi="Arial" w:cs="Arial"/>
        </w:rPr>
        <w:t xml:space="preserve">zkoušejícím nebo členem </w:t>
      </w:r>
      <w:r w:rsidRPr="00FE0A47">
        <w:rPr>
          <w:rFonts w:ascii="Arial" w:hAnsi="Arial" w:cs="Arial"/>
        </w:rPr>
        <w:t>komis</w:t>
      </w:r>
      <w:r>
        <w:rPr>
          <w:rFonts w:ascii="Arial" w:hAnsi="Arial" w:cs="Arial"/>
        </w:rPr>
        <w:t>e</w:t>
      </w:r>
      <w:r w:rsidRPr="00FE0A47">
        <w:rPr>
          <w:rFonts w:ascii="Arial" w:hAnsi="Arial" w:cs="Arial"/>
        </w:rPr>
        <w:t>, opakovaně (nejvýše dvakrát) upozorněn, při třetím upozo</w:t>
      </w:r>
      <w:r>
        <w:rPr>
          <w:rFonts w:ascii="Arial" w:hAnsi="Arial" w:cs="Arial"/>
        </w:rPr>
        <w:t xml:space="preserve">rnění </w:t>
      </w:r>
      <w:r w:rsidR="004A5B05">
        <w:rPr>
          <w:rFonts w:ascii="Arial" w:hAnsi="Arial" w:cs="Arial"/>
        </w:rPr>
        <w:t>zkoušející vyhodnotí, zda se ve zkouš</w:t>
      </w:r>
      <w:r w:rsidR="00695880">
        <w:rPr>
          <w:rFonts w:ascii="Arial" w:hAnsi="Arial" w:cs="Arial"/>
        </w:rPr>
        <w:t>ení</w:t>
      </w:r>
      <w:r w:rsidR="004A5B05">
        <w:rPr>
          <w:rFonts w:ascii="Arial" w:hAnsi="Arial" w:cs="Arial"/>
        </w:rPr>
        <w:t xml:space="preserve"> nepokračuje a pokus zkouš</w:t>
      </w:r>
      <w:r w:rsidR="00695880">
        <w:rPr>
          <w:rFonts w:ascii="Arial" w:hAnsi="Arial" w:cs="Arial"/>
        </w:rPr>
        <w:t>ení</w:t>
      </w:r>
      <w:r w:rsidR="004A5B05">
        <w:rPr>
          <w:rFonts w:ascii="Arial" w:hAnsi="Arial" w:cs="Arial"/>
        </w:rPr>
        <w:t xml:space="preserve"> </w:t>
      </w:r>
      <w:r w:rsidR="00695880">
        <w:rPr>
          <w:rFonts w:ascii="Arial" w:hAnsi="Arial" w:cs="Arial"/>
        </w:rPr>
        <w:t xml:space="preserve">bude </w:t>
      </w:r>
      <w:r w:rsidR="004A5B05">
        <w:rPr>
          <w:rFonts w:ascii="Arial" w:hAnsi="Arial" w:cs="Arial"/>
        </w:rPr>
        <w:t>anulován a student musí zkouš</w:t>
      </w:r>
      <w:r w:rsidR="00096594">
        <w:rPr>
          <w:rFonts w:ascii="Arial" w:hAnsi="Arial" w:cs="Arial"/>
        </w:rPr>
        <w:t>ení</w:t>
      </w:r>
      <w:r w:rsidR="004A5B05">
        <w:rPr>
          <w:rFonts w:ascii="Arial" w:hAnsi="Arial" w:cs="Arial"/>
        </w:rPr>
        <w:t xml:space="preserve"> konat prezenčně nebo zda student zkouš</w:t>
      </w:r>
      <w:r w:rsidR="00096594">
        <w:rPr>
          <w:rFonts w:ascii="Arial" w:hAnsi="Arial" w:cs="Arial"/>
        </w:rPr>
        <w:t>ení</w:t>
      </w:r>
      <w:r w:rsidR="004A5B05">
        <w:rPr>
          <w:rFonts w:ascii="Arial" w:hAnsi="Arial" w:cs="Arial"/>
        </w:rPr>
        <w:t xml:space="preserve"> nevykonal a je hodnocen stupněm F.</w:t>
      </w:r>
    </w:p>
    <w:p w14:paraId="14C33A13" w14:textId="25858FDF" w:rsidR="00D208FF" w:rsidRPr="004046E4" w:rsidRDefault="009F201F" w:rsidP="009A6F53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 xml:space="preserve">V případě státní zkoušky </w:t>
      </w:r>
      <w:r w:rsidR="004046E4">
        <w:rPr>
          <w:rFonts w:ascii="Arial" w:eastAsia="Cambria" w:hAnsi="Arial" w:cs="Arial"/>
        </w:rPr>
        <w:t xml:space="preserve">nebo obhajoby závěrečné práce </w:t>
      </w:r>
      <w:r w:rsidR="00D208FF" w:rsidRPr="00FE0A47">
        <w:rPr>
          <w:rFonts w:ascii="Arial" w:eastAsia="Cambria" w:hAnsi="Arial" w:cs="Arial"/>
        </w:rPr>
        <w:t xml:space="preserve">bude </w:t>
      </w:r>
      <w:r w:rsidR="001316B2" w:rsidRPr="00FE0A47">
        <w:rPr>
          <w:rFonts w:ascii="Arial" w:eastAsia="Cambria" w:hAnsi="Arial" w:cs="Arial"/>
        </w:rPr>
        <w:t>student informován</w:t>
      </w:r>
      <w:r w:rsidR="00D208FF" w:rsidRPr="00FE0A47">
        <w:rPr>
          <w:rFonts w:ascii="Arial" w:eastAsia="Cambria" w:hAnsi="Arial" w:cs="Arial"/>
        </w:rPr>
        <w:t xml:space="preserve"> o tom</w:t>
      </w:r>
      <w:r w:rsidR="001316B2" w:rsidRPr="00FE0A47">
        <w:rPr>
          <w:rFonts w:ascii="Arial" w:eastAsia="Cambria" w:hAnsi="Arial" w:cs="Arial"/>
        </w:rPr>
        <w:t>, že průběh zkouš</w:t>
      </w:r>
      <w:r w:rsidR="00096594">
        <w:rPr>
          <w:rFonts w:ascii="Arial" w:eastAsia="Cambria" w:hAnsi="Arial" w:cs="Arial"/>
        </w:rPr>
        <w:t>ení</w:t>
      </w:r>
      <w:r w:rsidR="001316B2" w:rsidRPr="00FE0A47">
        <w:rPr>
          <w:rFonts w:ascii="Arial" w:eastAsia="Cambria" w:hAnsi="Arial" w:cs="Arial"/>
        </w:rPr>
        <w:t xml:space="preserve"> je veřejně přístupný nebo je nahráván</w:t>
      </w:r>
      <w:r w:rsidR="000F1B21">
        <w:rPr>
          <w:rFonts w:ascii="Arial" w:eastAsia="Cambria" w:hAnsi="Arial" w:cs="Arial"/>
        </w:rPr>
        <w:t>.</w:t>
      </w:r>
    </w:p>
    <w:p w14:paraId="4F66ECD1" w14:textId="274C6AE1" w:rsidR="00D208FF" w:rsidRPr="00FE0A47" w:rsidRDefault="000F1B21" w:rsidP="009A6F53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>Student bude informován, že v</w:t>
      </w:r>
      <w:r w:rsidR="00D55802" w:rsidRPr="00FE0A47">
        <w:rPr>
          <w:rFonts w:ascii="Arial" w:eastAsia="Cambria" w:hAnsi="Arial" w:cs="Arial"/>
        </w:rPr>
        <w:t xml:space="preserve"> případě ztráty spojení či technických obtíží</w:t>
      </w:r>
      <w:r>
        <w:rPr>
          <w:rFonts w:ascii="Arial" w:eastAsia="Cambria" w:hAnsi="Arial" w:cs="Arial"/>
        </w:rPr>
        <w:t xml:space="preserve"> ze strany studenta</w:t>
      </w:r>
      <w:r w:rsidR="00D55802" w:rsidRPr="00FE0A47">
        <w:rPr>
          <w:rFonts w:ascii="Arial" w:eastAsia="Cambria" w:hAnsi="Arial" w:cs="Arial"/>
        </w:rPr>
        <w:t>, jež povedou k přerušení zkouš</w:t>
      </w:r>
      <w:r w:rsidR="00096594">
        <w:rPr>
          <w:rFonts w:ascii="Arial" w:eastAsia="Cambria" w:hAnsi="Arial" w:cs="Arial"/>
        </w:rPr>
        <w:t>ení</w:t>
      </w:r>
      <w:r w:rsidR="00D55802" w:rsidRPr="00FE0A47">
        <w:rPr>
          <w:rFonts w:ascii="Arial" w:eastAsia="Cambria" w:hAnsi="Arial" w:cs="Arial"/>
        </w:rPr>
        <w:t>, je pokus zkouš</w:t>
      </w:r>
      <w:r w:rsidR="00096594">
        <w:rPr>
          <w:rFonts w:ascii="Arial" w:eastAsia="Cambria" w:hAnsi="Arial" w:cs="Arial"/>
        </w:rPr>
        <w:t>ení</w:t>
      </w:r>
      <w:r w:rsidR="00D55802" w:rsidRPr="00FE0A47">
        <w:rPr>
          <w:rFonts w:ascii="Arial" w:eastAsia="Cambria" w:hAnsi="Arial" w:cs="Arial"/>
        </w:rPr>
        <w:t xml:space="preserve"> anulován. To však může nastat pouze jednou, při další ztrátě spojení se ve zkouše</w:t>
      </w:r>
      <w:r w:rsidR="00096594">
        <w:rPr>
          <w:rFonts w:ascii="Arial" w:eastAsia="Cambria" w:hAnsi="Arial" w:cs="Arial"/>
        </w:rPr>
        <w:t>ní</w:t>
      </w:r>
      <w:r w:rsidR="00D55802" w:rsidRPr="00FE0A47">
        <w:rPr>
          <w:rFonts w:ascii="Arial" w:eastAsia="Cambria" w:hAnsi="Arial" w:cs="Arial"/>
        </w:rPr>
        <w:t xml:space="preserve"> nepokračuje, výsledek je opět anulován a student musí zkouš</w:t>
      </w:r>
      <w:r w:rsidR="00096594">
        <w:rPr>
          <w:rFonts w:ascii="Arial" w:eastAsia="Cambria" w:hAnsi="Arial" w:cs="Arial"/>
        </w:rPr>
        <w:t>ení</w:t>
      </w:r>
      <w:r w:rsidR="00D55802" w:rsidRPr="00FE0A47">
        <w:rPr>
          <w:rFonts w:ascii="Arial" w:eastAsia="Cambria" w:hAnsi="Arial" w:cs="Arial"/>
        </w:rPr>
        <w:t xml:space="preserve"> vykonat prezenčně. </w:t>
      </w:r>
    </w:p>
    <w:p w14:paraId="1059FE57" w14:textId="3B5CD9E9" w:rsidR="00D208FF" w:rsidRPr="00FE0A47" w:rsidRDefault="00D55802" w:rsidP="009A6F53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FE0A47">
        <w:rPr>
          <w:rFonts w:ascii="Arial" w:eastAsia="Cambria" w:hAnsi="Arial" w:cs="Arial"/>
        </w:rPr>
        <w:t>Dojde-li ke ztrátě spojení v závěru zkouš</w:t>
      </w:r>
      <w:r w:rsidR="00096594">
        <w:rPr>
          <w:rFonts w:ascii="Arial" w:eastAsia="Cambria" w:hAnsi="Arial" w:cs="Arial"/>
        </w:rPr>
        <w:t>ení</w:t>
      </w:r>
      <w:r w:rsidRPr="00FE0A47">
        <w:rPr>
          <w:rFonts w:ascii="Arial" w:eastAsia="Cambria" w:hAnsi="Arial" w:cs="Arial"/>
        </w:rPr>
        <w:t xml:space="preserve"> je v</w:t>
      </w:r>
      <w:r w:rsidR="001316B2" w:rsidRPr="00FE0A47">
        <w:rPr>
          <w:rFonts w:ascii="Arial" w:eastAsia="Cambria" w:hAnsi="Arial" w:cs="Arial"/>
        </w:rPr>
        <w:t> </w:t>
      </w:r>
      <w:r w:rsidRPr="00FE0A47">
        <w:rPr>
          <w:rFonts w:ascii="Arial" w:eastAsia="Cambria" w:hAnsi="Arial" w:cs="Arial"/>
        </w:rPr>
        <w:t>kompetenci</w:t>
      </w:r>
      <w:r w:rsidR="001316B2" w:rsidRPr="00FE0A47">
        <w:rPr>
          <w:rFonts w:ascii="Arial" w:eastAsia="Cambria" w:hAnsi="Arial" w:cs="Arial"/>
        </w:rPr>
        <w:t xml:space="preserve"> </w:t>
      </w:r>
      <w:r w:rsidR="0029039D">
        <w:rPr>
          <w:rFonts w:ascii="Arial" w:eastAsia="Cambria" w:hAnsi="Arial" w:cs="Arial"/>
        </w:rPr>
        <w:t>zkoušejícího</w:t>
      </w:r>
      <w:r w:rsidR="001316B2" w:rsidRPr="00FE0A47">
        <w:rPr>
          <w:rFonts w:ascii="Arial" w:eastAsia="Cambria" w:hAnsi="Arial" w:cs="Arial"/>
        </w:rPr>
        <w:t xml:space="preserve"> </w:t>
      </w:r>
      <w:r w:rsidRPr="00FE0A47">
        <w:rPr>
          <w:rFonts w:ascii="Arial" w:eastAsia="Cambria" w:hAnsi="Arial" w:cs="Arial"/>
        </w:rPr>
        <w:t xml:space="preserve">určit uznání či </w:t>
      </w:r>
      <w:r w:rsidR="001316B2" w:rsidRPr="00FE0A47">
        <w:rPr>
          <w:rFonts w:ascii="Arial" w:eastAsia="Cambria" w:hAnsi="Arial" w:cs="Arial"/>
        </w:rPr>
        <w:t>anulování zkouš</w:t>
      </w:r>
      <w:r w:rsidR="00096594">
        <w:rPr>
          <w:rFonts w:ascii="Arial" w:eastAsia="Cambria" w:hAnsi="Arial" w:cs="Arial"/>
        </w:rPr>
        <w:t>ení</w:t>
      </w:r>
      <w:r w:rsidR="003B43C2">
        <w:rPr>
          <w:rFonts w:ascii="Arial" w:eastAsia="Cambria" w:hAnsi="Arial" w:cs="Arial"/>
        </w:rPr>
        <w:t>, případně</w:t>
      </w:r>
      <w:r w:rsidR="001316B2" w:rsidRPr="00FE0A47">
        <w:rPr>
          <w:rFonts w:ascii="Arial" w:eastAsia="Cambria" w:hAnsi="Arial" w:cs="Arial"/>
        </w:rPr>
        <w:t xml:space="preserve"> </w:t>
      </w:r>
      <w:r w:rsidR="003B43C2">
        <w:rPr>
          <w:rFonts w:ascii="Arial" w:eastAsia="Cambria" w:hAnsi="Arial" w:cs="Arial"/>
        </w:rPr>
        <w:t>navrhne položení jiné otázky.</w:t>
      </w:r>
    </w:p>
    <w:p w14:paraId="59F9BC62" w14:textId="74208F97" w:rsidR="00D55802" w:rsidRDefault="001316B2" w:rsidP="009A6F53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FE0A47">
        <w:rPr>
          <w:rFonts w:ascii="Arial" w:hAnsi="Arial" w:cs="Arial"/>
        </w:rPr>
        <w:t xml:space="preserve">Dojde-li ke ztrátě spojení </w:t>
      </w:r>
      <w:r w:rsidR="0029039D">
        <w:rPr>
          <w:rFonts w:ascii="Arial" w:hAnsi="Arial" w:cs="Arial"/>
        </w:rPr>
        <w:t xml:space="preserve">zkoušejícímu </w:t>
      </w:r>
      <w:r w:rsidR="00D55802" w:rsidRPr="00FE0A47">
        <w:rPr>
          <w:rFonts w:ascii="Arial" w:hAnsi="Arial" w:cs="Arial"/>
        </w:rPr>
        <w:t xml:space="preserve">(jednomu ze zkušební komise), pak pokud se mu nepodaří přihlásit do </w:t>
      </w:r>
      <w:r w:rsidRPr="00FE0A47">
        <w:rPr>
          <w:rFonts w:ascii="Arial" w:hAnsi="Arial" w:cs="Arial"/>
        </w:rPr>
        <w:t>5</w:t>
      </w:r>
      <w:r w:rsidR="00D55802" w:rsidRPr="00FE0A47">
        <w:rPr>
          <w:rFonts w:ascii="Arial" w:hAnsi="Arial" w:cs="Arial"/>
        </w:rPr>
        <w:t xml:space="preserve"> minut, </w:t>
      </w:r>
      <w:r w:rsidRPr="00FE0A47">
        <w:rPr>
          <w:rFonts w:ascii="Arial" w:hAnsi="Arial" w:cs="Arial"/>
        </w:rPr>
        <w:t>je pokus zkouš</w:t>
      </w:r>
      <w:r w:rsidR="00096594">
        <w:rPr>
          <w:rFonts w:ascii="Arial" w:hAnsi="Arial" w:cs="Arial"/>
        </w:rPr>
        <w:t>ení</w:t>
      </w:r>
      <w:r w:rsidR="00D55802" w:rsidRPr="00FE0A47">
        <w:rPr>
          <w:rFonts w:ascii="Arial" w:hAnsi="Arial" w:cs="Arial"/>
        </w:rPr>
        <w:t xml:space="preserve"> anul</w:t>
      </w:r>
      <w:r w:rsidRPr="00FE0A47">
        <w:rPr>
          <w:rFonts w:ascii="Arial" w:hAnsi="Arial" w:cs="Arial"/>
        </w:rPr>
        <w:t>ován.</w:t>
      </w:r>
    </w:p>
    <w:p w14:paraId="2BE82F89" w14:textId="0654BB95" w:rsidR="009A34FE" w:rsidRPr="00FE0A47" w:rsidRDefault="009A34FE" w:rsidP="009A6F53">
      <w:pPr>
        <w:pStyle w:val="Odstavecseseznamem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poučení studenta vznikne záznam, kdy student v elektronickém formuláři označí, že byl seznámen s poučením, který odešle </w:t>
      </w:r>
      <w:r w:rsidR="003E7AFE">
        <w:rPr>
          <w:rFonts w:ascii="Arial" w:hAnsi="Arial" w:cs="Arial"/>
        </w:rPr>
        <w:t xml:space="preserve">emailem </w:t>
      </w:r>
      <w:r>
        <w:rPr>
          <w:rFonts w:ascii="Arial" w:hAnsi="Arial" w:cs="Arial"/>
        </w:rPr>
        <w:t xml:space="preserve">zkoušejícímu. </w:t>
      </w:r>
    </w:p>
    <w:p w14:paraId="372856DF" w14:textId="77777777" w:rsidR="005F46B1" w:rsidRPr="00FE0A47" w:rsidRDefault="005F46B1" w:rsidP="009A6F53">
      <w:pPr>
        <w:pStyle w:val="Odstavecseseznamem"/>
        <w:spacing w:after="0"/>
        <w:ind w:left="1211"/>
        <w:jc w:val="both"/>
        <w:rPr>
          <w:rFonts w:ascii="Arial" w:hAnsi="Arial" w:cs="Arial"/>
        </w:rPr>
      </w:pPr>
    </w:p>
    <w:p w14:paraId="42C9869D" w14:textId="1BFDFD5F" w:rsidR="00C455C0" w:rsidRPr="00FE0A47" w:rsidRDefault="00C455C0" w:rsidP="009A6F53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E0A47">
        <w:rPr>
          <w:rFonts w:ascii="Arial" w:hAnsi="Arial" w:cs="Arial"/>
        </w:rPr>
        <w:t xml:space="preserve">Ověření totožnosti studenta </w:t>
      </w:r>
    </w:p>
    <w:p w14:paraId="0CF2A9E0" w14:textId="2F892343" w:rsidR="00C455C0" w:rsidRPr="00FE0A47" w:rsidRDefault="00C455C0" w:rsidP="009A6F53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FE0A47">
        <w:rPr>
          <w:rFonts w:ascii="Arial" w:hAnsi="Arial" w:cs="Arial"/>
        </w:rPr>
        <w:lastRenderedPageBreak/>
        <w:t xml:space="preserve">student se identifikuje pomocí průkazu studenta, popř. podle občanského průkazu, a to ukázáním na </w:t>
      </w:r>
      <w:r w:rsidR="0055547A">
        <w:rPr>
          <w:rFonts w:ascii="Arial" w:hAnsi="Arial" w:cs="Arial"/>
        </w:rPr>
        <w:t>web</w:t>
      </w:r>
      <w:r w:rsidRPr="00FE0A47">
        <w:rPr>
          <w:rFonts w:ascii="Arial" w:hAnsi="Arial" w:cs="Arial"/>
        </w:rPr>
        <w:t xml:space="preserve">kameru, </w:t>
      </w:r>
    </w:p>
    <w:p w14:paraId="15611244" w14:textId="10CB5748" w:rsidR="00C455C0" w:rsidRPr="00FE0A47" w:rsidRDefault="0029039D" w:rsidP="009A6F53">
      <w:pPr>
        <w:pStyle w:val="Odstavecseseznamem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zkoušející</w:t>
      </w:r>
      <w:r w:rsidRPr="00FE0A47">
        <w:rPr>
          <w:rFonts w:ascii="Arial" w:hAnsi="Arial" w:cs="Arial"/>
        </w:rPr>
        <w:t xml:space="preserve"> </w:t>
      </w:r>
      <w:r w:rsidR="00C455C0" w:rsidRPr="00FE0A47">
        <w:rPr>
          <w:rFonts w:ascii="Arial" w:hAnsi="Arial" w:cs="Arial"/>
        </w:rPr>
        <w:t xml:space="preserve">položí </w:t>
      </w:r>
      <w:r w:rsidR="006E596A" w:rsidRPr="00FE0A47">
        <w:rPr>
          <w:rFonts w:ascii="Arial" w:hAnsi="Arial" w:cs="Arial"/>
        </w:rPr>
        <w:t xml:space="preserve">studentovi </w:t>
      </w:r>
      <w:r w:rsidR="00C455C0" w:rsidRPr="00FE0A47">
        <w:rPr>
          <w:rFonts w:ascii="Arial" w:hAnsi="Arial" w:cs="Arial"/>
        </w:rPr>
        <w:t>kontrolní otázk</w:t>
      </w:r>
      <w:r w:rsidR="006E596A">
        <w:rPr>
          <w:rFonts w:ascii="Arial" w:hAnsi="Arial" w:cs="Arial"/>
        </w:rPr>
        <w:t>y</w:t>
      </w:r>
      <w:r>
        <w:rPr>
          <w:rFonts w:ascii="Arial" w:hAnsi="Arial" w:cs="Arial"/>
        </w:rPr>
        <w:t>, kter</w:t>
      </w:r>
      <w:r w:rsidR="006E596A">
        <w:rPr>
          <w:rFonts w:ascii="Arial" w:hAnsi="Arial" w:cs="Arial"/>
        </w:rPr>
        <w:t>ými</w:t>
      </w:r>
      <w:r>
        <w:rPr>
          <w:rFonts w:ascii="Arial" w:hAnsi="Arial" w:cs="Arial"/>
        </w:rPr>
        <w:t xml:space="preserve"> si může ověřit</w:t>
      </w:r>
      <w:r w:rsidR="006E596A">
        <w:rPr>
          <w:rFonts w:ascii="Arial" w:hAnsi="Arial" w:cs="Arial"/>
        </w:rPr>
        <w:t xml:space="preserve"> informace</w:t>
      </w:r>
      <w:r>
        <w:rPr>
          <w:rFonts w:ascii="Arial" w:hAnsi="Arial" w:cs="Arial"/>
        </w:rPr>
        <w:t xml:space="preserve"> </w:t>
      </w:r>
      <w:r w:rsidR="004046E4">
        <w:rPr>
          <w:rFonts w:ascii="Arial" w:hAnsi="Arial" w:cs="Arial"/>
        </w:rPr>
        <w:t xml:space="preserve">o studentovi </w:t>
      </w:r>
      <w:r>
        <w:rPr>
          <w:rFonts w:ascii="Arial" w:hAnsi="Arial" w:cs="Arial"/>
        </w:rPr>
        <w:t xml:space="preserve">ze </w:t>
      </w:r>
      <w:r w:rsidR="004046E4">
        <w:rPr>
          <w:rFonts w:ascii="Arial" w:hAnsi="Arial" w:cs="Arial"/>
        </w:rPr>
        <w:t>STAGu</w:t>
      </w:r>
      <w:r>
        <w:rPr>
          <w:rFonts w:ascii="Arial" w:hAnsi="Arial" w:cs="Arial"/>
        </w:rPr>
        <w:t xml:space="preserve">. </w:t>
      </w:r>
      <w:r w:rsidR="00A66523">
        <w:rPr>
          <w:rFonts w:ascii="Arial" w:hAnsi="Arial" w:cs="Arial"/>
        </w:rPr>
        <w:t xml:space="preserve">Zkoušející průběžně otázky mění, </w:t>
      </w:r>
      <w:r w:rsidR="00C455C0" w:rsidRPr="00FE0A47">
        <w:rPr>
          <w:rFonts w:ascii="Arial" w:hAnsi="Arial" w:cs="Arial"/>
        </w:rPr>
        <w:t xml:space="preserve">aby si je studenti </w:t>
      </w:r>
      <w:r w:rsidR="00695880">
        <w:rPr>
          <w:rFonts w:ascii="Arial" w:hAnsi="Arial" w:cs="Arial"/>
        </w:rPr>
        <w:t xml:space="preserve">vzájemně </w:t>
      </w:r>
      <w:r w:rsidR="00C455C0" w:rsidRPr="00FE0A47">
        <w:rPr>
          <w:rFonts w:ascii="Arial" w:hAnsi="Arial" w:cs="Arial"/>
        </w:rPr>
        <w:t>nesdělovali a dopředu se na ni nepřipravili</w:t>
      </w:r>
      <w:r w:rsidR="00A66523">
        <w:rPr>
          <w:rFonts w:ascii="Arial" w:hAnsi="Arial" w:cs="Arial"/>
        </w:rPr>
        <w:t>.</w:t>
      </w:r>
    </w:p>
    <w:p w14:paraId="59212B81" w14:textId="0B974884" w:rsidR="00C455C0" w:rsidRPr="00FE0A47" w:rsidRDefault="00C455C0" w:rsidP="009A6F53">
      <w:pPr>
        <w:pStyle w:val="Odstavecseseznamem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  <w:color w:val="000000"/>
        </w:rPr>
      </w:pPr>
      <w:r w:rsidRPr="00FE0A47">
        <w:rPr>
          <w:rFonts w:ascii="Arial" w:eastAsia="Cambria" w:hAnsi="Arial" w:cs="Arial"/>
        </w:rPr>
        <w:t xml:space="preserve">V případě individuálního zkoušení je dále možno např. zajistit účast vyučujícího, který studenta osobně pozná apod. </w:t>
      </w:r>
    </w:p>
    <w:p w14:paraId="53AE8820" w14:textId="77777777" w:rsidR="00C455C0" w:rsidRPr="00FE0A47" w:rsidRDefault="00C455C0" w:rsidP="009A6F53">
      <w:pPr>
        <w:pStyle w:val="Odstavecseseznamem"/>
        <w:spacing w:after="0"/>
        <w:jc w:val="both"/>
        <w:rPr>
          <w:rFonts w:ascii="Arial" w:hAnsi="Arial" w:cs="Arial"/>
        </w:rPr>
      </w:pPr>
    </w:p>
    <w:p w14:paraId="7BCB1B6D" w14:textId="5DAAF382" w:rsidR="00266947" w:rsidRPr="00FE0A47" w:rsidRDefault="00D208FF" w:rsidP="009A6F53">
      <w:pPr>
        <w:pStyle w:val="Odstavecseseznamem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E0A47">
        <w:rPr>
          <w:rFonts w:ascii="Arial" w:hAnsi="Arial" w:cs="Arial"/>
        </w:rPr>
        <w:t>T</w:t>
      </w:r>
      <w:r w:rsidR="00266947" w:rsidRPr="00FE0A47">
        <w:rPr>
          <w:rFonts w:ascii="Arial" w:hAnsi="Arial" w:cs="Arial"/>
        </w:rPr>
        <w:t>echnické ověření spojení</w:t>
      </w:r>
      <w:r w:rsidR="00C455C0" w:rsidRPr="00FE0A47">
        <w:rPr>
          <w:rFonts w:ascii="Arial" w:hAnsi="Arial" w:cs="Arial"/>
        </w:rPr>
        <w:t xml:space="preserve"> </w:t>
      </w:r>
    </w:p>
    <w:p w14:paraId="3591B8C4" w14:textId="77777777" w:rsidR="004A5B05" w:rsidRPr="00FE0A47" w:rsidRDefault="004A5B05" w:rsidP="009A6F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</w:rPr>
      </w:pPr>
      <w:r w:rsidRPr="00FE0A47">
        <w:rPr>
          <w:rFonts w:ascii="Arial" w:eastAsia="Cambria" w:hAnsi="Arial" w:cs="Arial"/>
        </w:rPr>
        <w:t xml:space="preserve">Zkoušející musí mít připraven </w:t>
      </w:r>
      <w:r>
        <w:rPr>
          <w:rFonts w:ascii="Arial" w:eastAsia="Cambria" w:hAnsi="Arial" w:cs="Arial"/>
        </w:rPr>
        <w:t xml:space="preserve">osobní počítač nebo </w:t>
      </w:r>
      <w:r w:rsidRPr="00FE0A47">
        <w:rPr>
          <w:rFonts w:ascii="Arial" w:eastAsia="Cambria" w:hAnsi="Arial" w:cs="Arial"/>
        </w:rPr>
        <w:t xml:space="preserve">notebook s funkčním audio-video systémem. Také může využít </w:t>
      </w:r>
      <w:r>
        <w:rPr>
          <w:rFonts w:ascii="Arial" w:eastAsia="Cambria" w:hAnsi="Arial" w:cs="Arial"/>
        </w:rPr>
        <w:t>dvě</w:t>
      </w:r>
      <w:r w:rsidRPr="00FE0A47">
        <w:rPr>
          <w:rFonts w:ascii="Arial" w:eastAsia="Cambria" w:hAnsi="Arial" w:cs="Arial"/>
        </w:rPr>
        <w:t xml:space="preserve"> různá zařízení, případně </w:t>
      </w:r>
      <w:r>
        <w:rPr>
          <w:rFonts w:ascii="Arial" w:eastAsia="Cambria" w:hAnsi="Arial" w:cs="Arial"/>
        </w:rPr>
        <w:t>dva</w:t>
      </w:r>
      <w:r w:rsidRPr="00FE0A47">
        <w:rPr>
          <w:rFonts w:ascii="Arial" w:eastAsia="Cambria" w:hAnsi="Arial" w:cs="Arial"/>
        </w:rPr>
        <w:t xml:space="preserve"> monitory. Na jednom zařízení</w:t>
      </w:r>
      <w:r>
        <w:rPr>
          <w:rFonts w:ascii="Arial" w:eastAsia="Cambria" w:hAnsi="Arial" w:cs="Arial"/>
        </w:rPr>
        <w:t xml:space="preserve"> nebo </w:t>
      </w:r>
      <w:r w:rsidRPr="00FE0A47">
        <w:rPr>
          <w:rFonts w:ascii="Arial" w:eastAsia="Cambria" w:hAnsi="Arial" w:cs="Arial"/>
        </w:rPr>
        <w:t xml:space="preserve">monitoru zkoušející spustí video se studentem, na druhém sdílenou plochu studenta (případně mohou zkoušet </w:t>
      </w:r>
      <w:r>
        <w:rPr>
          <w:rFonts w:ascii="Arial" w:eastAsia="Cambria" w:hAnsi="Arial" w:cs="Arial"/>
        </w:rPr>
        <w:t>dva</w:t>
      </w:r>
      <w:r w:rsidRPr="00FE0A47">
        <w:rPr>
          <w:rFonts w:ascii="Arial" w:eastAsia="Cambria" w:hAnsi="Arial" w:cs="Arial"/>
        </w:rPr>
        <w:t xml:space="preserve"> vyučující, jeden si spustí sdílenou plochu, druhý plochu studenta). Zkoušející tím kontroluje, že se student s nikým neradí a nehledá odpovědi ve svém </w:t>
      </w:r>
      <w:r>
        <w:rPr>
          <w:rFonts w:ascii="Arial" w:eastAsia="Cambria" w:hAnsi="Arial" w:cs="Arial"/>
        </w:rPr>
        <w:t xml:space="preserve">osobním </w:t>
      </w:r>
      <w:r w:rsidRPr="00FE0A47">
        <w:rPr>
          <w:rFonts w:ascii="Arial" w:eastAsia="Cambria" w:hAnsi="Arial" w:cs="Arial"/>
        </w:rPr>
        <w:t xml:space="preserve">počítači. </w:t>
      </w:r>
    </w:p>
    <w:p w14:paraId="3418C6DC" w14:textId="27F301AB" w:rsidR="004A5B05" w:rsidRPr="004A5B05" w:rsidRDefault="004A5B05" w:rsidP="009A6F5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Zkoušející před zahájením zkouš</w:t>
      </w:r>
      <w:r w:rsidR="004639A6">
        <w:rPr>
          <w:rFonts w:ascii="Arial" w:hAnsi="Arial" w:cs="Arial"/>
        </w:rPr>
        <w:t>ení</w:t>
      </w:r>
      <w:r>
        <w:rPr>
          <w:rFonts w:ascii="Arial" w:hAnsi="Arial" w:cs="Arial"/>
        </w:rPr>
        <w:t xml:space="preserve"> zapne nahrávání záznamu průběhu zkouš</w:t>
      </w:r>
      <w:r w:rsidR="004639A6">
        <w:rPr>
          <w:rFonts w:ascii="Arial" w:hAnsi="Arial" w:cs="Arial"/>
        </w:rPr>
        <w:t>ení</w:t>
      </w:r>
      <w:r>
        <w:rPr>
          <w:rFonts w:ascii="Arial" w:hAnsi="Arial" w:cs="Arial"/>
        </w:rPr>
        <w:t>.</w:t>
      </w:r>
    </w:p>
    <w:p w14:paraId="3B53A2B3" w14:textId="2B1FE7BE" w:rsidR="0029039D" w:rsidRDefault="00FE0A47" w:rsidP="009A6F5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FE0A47">
        <w:rPr>
          <w:rFonts w:ascii="Arial" w:hAnsi="Arial" w:cs="Arial"/>
        </w:rPr>
        <w:t xml:space="preserve">Zkoušející </w:t>
      </w:r>
      <w:r w:rsidR="00D15F6C" w:rsidRPr="00FE0A47">
        <w:rPr>
          <w:rFonts w:ascii="Arial" w:hAnsi="Arial" w:cs="Arial"/>
        </w:rPr>
        <w:t>p</w:t>
      </w:r>
      <w:r w:rsidR="004A7AB3" w:rsidRPr="00FE0A47">
        <w:rPr>
          <w:rFonts w:ascii="Arial" w:hAnsi="Arial" w:cs="Arial"/>
        </w:rPr>
        <w:t>rovede</w:t>
      </w:r>
      <w:r w:rsidRPr="00FE0A47">
        <w:rPr>
          <w:rFonts w:ascii="Arial" w:hAnsi="Arial" w:cs="Arial"/>
        </w:rPr>
        <w:t xml:space="preserve"> </w:t>
      </w:r>
      <w:r w:rsidR="004A7AB3" w:rsidRPr="00FE0A47">
        <w:rPr>
          <w:rFonts w:ascii="Arial" w:hAnsi="Arial" w:cs="Arial"/>
        </w:rPr>
        <w:t>zkoušk</w:t>
      </w:r>
      <w:r w:rsidRPr="00FE0A47">
        <w:rPr>
          <w:rFonts w:ascii="Arial" w:hAnsi="Arial" w:cs="Arial"/>
        </w:rPr>
        <w:t>u</w:t>
      </w:r>
      <w:r w:rsidR="004A7AB3" w:rsidRPr="00FE0A47">
        <w:rPr>
          <w:rFonts w:ascii="Arial" w:hAnsi="Arial" w:cs="Arial"/>
        </w:rPr>
        <w:t xml:space="preserve"> spojení, </w:t>
      </w:r>
      <w:r w:rsidRPr="00FE0A47">
        <w:rPr>
          <w:rFonts w:ascii="Arial" w:hAnsi="Arial" w:cs="Arial"/>
        </w:rPr>
        <w:t xml:space="preserve">tj. </w:t>
      </w:r>
      <w:r w:rsidR="004A7AB3" w:rsidRPr="00FE0A47">
        <w:rPr>
          <w:rFonts w:ascii="Arial" w:hAnsi="Arial" w:cs="Arial"/>
        </w:rPr>
        <w:t>zda se přihlášení (stude</w:t>
      </w:r>
      <w:r w:rsidR="00D15F6C" w:rsidRPr="00FE0A47">
        <w:rPr>
          <w:rFonts w:ascii="Arial" w:hAnsi="Arial" w:cs="Arial"/>
        </w:rPr>
        <w:t xml:space="preserve">nt, členové </w:t>
      </w:r>
      <w:r w:rsidR="004A5B05">
        <w:rPr>
          <w:rFonts w:ascii="Arial" w:hAnsi="Arial" w:cs="Arial"/>
        </w:rPr>
        <w:t xml:space="preserve">zkušební </w:t>
      </w:r>
      <w:r w:rsidR="00D15F6C" w:rsidRPr="00FE0A47">
        <w:rPr>
          <w:rFonts w:ascii="Arial" w:hAnsi="Arial" w:cs="Arial"/>
        </w:rPr>
        <w:t>komise) vi</w:t>
      </w:r>
      <w:r w:rsidR="003E5071" w:rsidRPr="00FE0A47">
        <w:rPr>
          <w:rFonts w:ascii="Arial" w:hAnsi="Arial" w:cs="Arial"/>
        </w:rPr>
        <w:t>d</w:t>
      </w:r>
      <w:r w:rsidR="00D15F6C" w:rsidRPr="00FE0A47">
        <w:rPr>
          <w:rFonts w:ascii="Arial" w:hAnsi="Arial" w:cs="Arial"/>
        </w:rPr>
        <w:t>í</w:t>
      </w:r>
      <w:r w:rsidR="004A5B05">
        <w:rPr>
          <w:rFonts w:ascii="Arial" w:hAnsi="Arial" w:cs="Arial"/>
        </w:rPr>
        <w:t xml:space="preserve"> a</w:t>
      </w:r>
      <w:r w:rsidR="00D15F6C" w:rsidRPr="00FE0A47">
        <w:rPr>
          <w:rFonts w:ascii="Arial" w:hAnsi="Arial" w:cs="Arial"/>
        </w:rPr>
        <w:t xml:space="preserve"> slyší</w:t>
      </w:r>
      <w:r w:rsidR="00A66523">
        <w:rPr>
          <w:rFonts w:ascii="Arial" w:hAnsi="Arial" w:cs="Arial"/>
        </w:rPr>
        <w:t>.</w:t>
      </w:r>
      <w:r w:rsidR="00D15F6C" w:rsidRPr="00FE0A47">
        <w:rPr>
          <w:rFonts w:ascii="Arial" w:hAnsi="Arial" w:cs="Arial"/>
        </w:rPr>
        <w:t xml:space="preserve"> </w:t>
      </w:r>
    </w:p>
    <w:p w14:paraId="2E5D5E7C" w14:textId="3093C042" w:rsidR="004A7AB3" w:rsidRPr="00FE0A47" w:rsidRDefault="00A66523" w:rsidP="009A6F5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15F6C" w:rsidRPr="00FE0A47">
        <w:rPr>
          <w:rFonts w:ascii="Arial" w:hAnsi="Arial" w:cs="Arial"/>
        </w:rPr>
        <w:t>tudent nesmí v průběhu zkouš</w:t>
      </w:r>
      <w:r w:rsidR="004639A6">
        <w:rPr>
          <w:rFonts w:ascii="Arial" w:hAnsi="Arial" w:cs="Arial"/>
        </w:rPr>
        <w:t>ení</w:t>
      </w:r>
      <w:r w:rsidR="00D15F6C" w:rsidRPr="00FE0A47">
        <w:rPr>
          <w:rFonts w:ascii="Arial" w:hAnsi="Arial" w:cs="Arial"/>
        </w:rPr>
        <w:t xml:space="preserve"> vypnout mikrofon</w:t>
      </w:r>
      <w:r>
        <w:rPr>
          <w:rFonts w:ascii="Arial" w:hAnsi="Arial" w:cs="Arial"/>
        </w:rPr>
        <w:t>.</w:t>
      </w:r>
    </w:p>
    <w:p w14:paraId="14416111" w14:textId="2F43743A" w:rsidR="004A7AB3" w:rsidRPr="00FE0A47" w:rsidRDefault="00A66523" w:rsidP="009A6F5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A7AB3" w:rsidRPr="00FE0A47">
        <w:rPr>
          <w:rFonts w:ascii="Arial" w:hAnsi="Arial" w:cs="Arial"/>
        </w:rPr>
        <w:t xml:space="preserve">tudent </w:t>
      </w:r>
      <w:r>
        <w:rPr>
          <w:rFonts w:ascii="Arial" w:hAnsi="Arial" w:cs="Arial"/>
        </w:rPr>
        <w:t xml:space="preserve">si </w:t>
      </w:r>
      <w:r w:rsidR="00695880">
        <w:rPr>
          <w:rFonts w:ascii="Arial" w:hAnsi="Arial" w:cs="Arial"/>
        </w:rPr>
        <w:t xml:space="preserve">na žádost zkoušejícího </w:t>
      </w:r>
      <w:r>
        <w:rPr>
          <w:rFonts w:ascii="Arial" w:hAnsi="Arial" w:cs="Arial"/>
        </w:rPr>
        <w:t xml:space="preserve">musí </w:t>
      </w:r>
      <w:r w:rsidR="004A7AB3" w:rsidRPr="00FE0A47">
        <w:rPr>
          <w:rFonts w:ascii="Arial" w:hAnsi="Arial" w:cs="Arial"/>
        </w:rPr>
        <w:t>odhrn</w:t>
      </w:r>
      <w:r>
        <w:rPr>
          <w:rFonts w:ascii="Arial" w:hAnsi="Arial" w:cs="Arial"/>
        </w:rPr>
        <w:t>out</w:t>
      </w:r>
      <w:r w:rsidR="004A7AB3" w:rsidRPr="00FE0A47">
        <w:rPr>
          <w:rFonts w:ascii="Arial" w:hAnsi="Arial" w:cs="Arial"/>
        </w:rPr>
        <w:t xml:space="preserve"> vlasy</w:t>
      </w:r>
      <w:r w:rsidR="00695880">
        <w:rPr>
          <w:rFonts w:ascii="Arial" w:hAnsi="Arial" w:cs="Arial"/>
        </w:rPr>
        <w:t xml:space="preserve"> tak, aby možné prověřit</w:t>
      </w:r>
      <w:r w:rsidR="004A7AB3" w:rsidRPr="00FE0A47">
        <w:rPr>
          <w:rFonts w:ascii="Arial" w:hAnsi="Arial" w:cs="Arial"/>
        </w:rPr>
        <w:t xml:space="preserve">, zda nemá připojené </w:t>
      </w:r>
      <w:r w:rsidR="00695880">
        <w:rPr>
          <w:rFonts w:ascii="Arial" w:hAnsi="Arial" w:cs="Arial"/>
        </w:rPr>
        <w:t>zařízení způsobilé nápovědy na dálku</w:t>
      </w:r>
      <w:r>
        <w:rPr>
          <w:rFonts w:ascii="Arial" w:hAnsi="Arial" w:cs="Arial"/>
        </w:rPr>
        <w:t>.</w:t>
      </w:r>
    </w:p>
    <w:p w14:paraId="2B358904" w14:textId="2A1246E2" w:rsidR="00D15F6C" w:rsidRPr="00FE0A47" w:rsidRDefault="00A66523" w:rsidP="009A6F53">
      <w:pPr>
        <w:pStyle w:val="Odstavecseseznamem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D15F6C" w:rsidRPr="00FE0A47">
        <w:rPr>
          <w:rFonts w:ascii="Arial" w:hAnsi="Arial" w:cs="Arial"/>
        </w:rPr>
        <w:t xml:space="preserve">tudent nesmí mít nastaveno </w:t>
      </w:r>
      <w:r>
        <w:rPr>
          <w:rFonts w:ascii="Arial" w:hAnsi="Arial" w:cs="Arial"/>
        </w:rPr>
        <w:t xml:space="preserve">na obrazovce </w:t>
      </w:r>
      <w:r w:rsidR="00D15F6C" w:rsidRPr="00FE0A47">
        <w:rPr>
          <w:rFonts w:ascii="Arial" w:hAnsi="Arial" w:cs="Arial"/>
        </w:rPr>
        <w:t>virtuální pozadí, musí být vidět reálné prostředí</w:t>
      </w:r>
      <w:r w:rsidR="0029039D">
        <w:rPr>
          <w:rFonts w:ascii="Arial" w:hAnsi="Arial" w:cs="Arial"/>
        </w:rPr>
        <w:t>,</w:t>
      </w:r>
    </w:p>
    <w:p w14:paraId="750D9F76" w14:textId="63B89440" w:rsidR="00D36C09" w:rsidRPr="00FE0A47" w:rsidRDefault="00D36C09" w:rsidP="009A6F53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</w:rPr>
      </w:pPr>
      <w:r w:rsidRPr="00FE0A47">
        <w:rPr>
          <w:rFonts w:ascii="Arial" w:eastAsia="Cambria" w:hAnsi="Arial" w:cs="Arial"/>
        </w:rPr>
        <w:t xml:space="preserve">Při zkoušení </w:t>
      </w:r>
      <w:r w:rsidR="009D53B9">
        <w:rPr>
          <w:rFonts w:ascii="Arial" w:eastAsia="Cambria" w:hAnsi="Arial" w:cs="Arial"/>
        </w:rPr>
        <w:t xml:space="preserve">je možné </w:t>
      </w:r>
      <w:r w:rsidRPr="00FE0A47">
        <w:rPr>
          <w:rFonts w:ascii="Arial" w:eastAsia="Cambria" w:hAnsi="Arial" w:cs="Arial"/>
        </w:rPr>
        <w:t xml:space="preserve">využít i další zařízení. Student může být požádán o využití </w:t>
      </w:r>
      <w:r w:rsidR="009D53B9">
        <w:rPr>
          <w:rFonts w:ascii="Arial" w:eastAsia="Cambria" w:hAnsi="Arial" w:cs="Arial"/>
        </w:rPr>
        <w:t>dvou</w:t>
      </w:r>
      <w:r w:rsidRPr="00FE0A47">
        <w:rPr>
          <w:rFonts w:ascii="Arial" w:eastAsia="Cambria" w:hAnsi="Arial" w:cs="Arial"/>
        </w:rPr>
        <w:t xml:space="preserve"> zařízení (většinou </w:t>
      </w:r>
      <w:r w:rsidR="00373A42">
        <w:rPr>
          <w:rFonts w:ascii="Arial" w:eastAsia="Cambria" w:hAnsi="Arial" w:cs="Arial"/>
        </w:rPr>
        <w:t xml:space="preserve">tzv. </w:t>
      </w:r>
      <w:r w:rsidRPr="00FE0A47">
        <w:rPr>
          <w:rFonts w:ascii="Arial" w:eastAsia="Cambria" w:hAnsi="Arial" w:cs="Arial"/>
        </w:rPr>
        <w:t xml:space="preserve">„chytrý“ telefon a </w:t>
      </w:r>
      <w:r w:rsidR="00310E78">
        <w:rPr>
          <w:rFonts w:ascii="Arial" w:eastAsia="Cambria" w:hAnsi="Arial" w:cs="Arial"/>
        </w:rPr>
        <w:t>osobní počítač</w:t>
      </w:r>
      <w:r w:rsidRPr="00FE0A47">
        <w:rPr>
          <w:rFonts w:ascii="Arial" w:eastAsia="Cambria" w:hAnsi="Arial" w:cs="Arial"/>
        </w:rPr>
        <w:t xml:space="preserve"> s mikrofonem a kamerou). Např. na úvod ukáže zkoušejícímu prostřednictvím chytrého telefonu místnost, aby prokázal, že s ním nikdo v místnosti není. Pak zařízení umístí tak, aby ho po celý čas zkoušení snímalo a bylo prokazatelné, že student nedohledává odpovědi např. v knize, poznámkovém bloku apod. Na </w:t>
      </w:r>
      <w:r w:rsidR="00310E78">
        <w:rPr>
          <w:rFonts w:ascii="Arial" w:eastAsia="Cambria" w:hAnsi="Arial" w:cs="Arial"/>
        </w:rPr>
        <w:t>osobním počítači</w:t>
      </w:r>
      <w:r w:rsidRPr="00FE0A47">
        <w:rPr>
          <w:rFonts w:ascii="Arial" w:eastAsia="Cambria" w:hAnsi="Arial" w:cs="Arial"/>
        </w:rPr>
        <w:t xml:space="preserve"> sdílí svou pracovní plochu, aby zkoušející mohl kontrolovat, že student nehledá informace na internetu.   </w:t>
      </w:r>
    </w:p>
    <w:p w14:paraId="75AC855E" w14:textId="5F5E693D" w:rsidR="00D55802" w:rsidRPr="00FE0A47" w:rsidRDefault="00D55802" w:rsidP="009760D1">
      <w:pPr>
        <w:pStyle w:val="Odstavecseseznamem"/>
        <w:spacing w:after="0"/>
        <w:ind w:left="1211"/>
        <w:rPr>
          <w:rFonts w:ascii="Arial" w:hAnsi="Arial" w:cs="Arial"/>
        </w:rPr>
      </w:pPr>
    </w:p>
    <w:p w14:paraId="127A5CCB" w14:textId="15D7208C" w:rsidR="00E72EBA" w:rsidRPr="00FE0A47" w:rsidRDefault="009760D1" w:rsidP="009760D1">
      <w:pPr>
        <w:tabs>
          <w:tab w:val="left" w:pos="4678"/>
        </w:tabs>
        <w:spacing w:after="0"/>
        <w:jc w:val="center"/>
        <w:rPr>
          <w:rFonts w:ascii="Arial" w:hAnsi="Arial" w:cs="Arial"/>
          <w:b/>
        </w:rPr>
      </w:pPr>
      <w:r w:rsidRPr="00FE0A47">
        <w:rPr>
          <w:rFonts w:ascii="Arial" w:hAnsi="Arial" w:cs="Arial"/>
          <w:b/>
        </w:rPr>
        <w:t xml:space="preserve">Čl. </w:t>
      </w:r>
      <w:r w:rsidR="00F839F6">
        <w:rPr>
          <w:rFonts w:ascii="Arial" w:hAnsi="Arial" w:cs="Arial"/>
          <w:b/>
        </w:rPr>
        <w:t>8</w:t>
      </w:r>
    </w:p>
    <w:p w14:paraId="16D5F6F5" w14:textId="49CE9D27" w:rsidR="004A7AB3" w:rsidRPr="00FE0A47" w:rsidRDefault="004A7AB3" w:rsidP="009760D1">
      <w:pPr>
        <w:pStyle w:val="Odstavecseseznamem"/>
        <w:spacing w:after="0"/>
        <w:ind w:left="0"/>
        <w:jc w:val="center"/>
        <w:rPr>
          <w:rFonts w:ascii="Arial" w:hAnsi="Arial" w:cs="Arial"/>
          <w:b/>
        </w:rPr>
      </w:pPr>
      <w:r w:rsidRPr="00FE0A47">
        <w:rPr>
          <w:rFonts w:ascii="Arial" w:hAnsi="Arial" w:cs="Arial"/>
          <w:b/>
        </w:rPr>
        <w:t>V průběhu zkouš</w:t>
      </w:r>
      <w:r w:rsidR="004639A6">
        <w:rPr>
          <w:rFonts w:ascii="Arial" w:hAnsi="Arial" w:cs="Arial"/>
          <w:b/>
        </w:rPr>
        <w:t>ení</w:t>
      </w:r>
    </w:p>
    <w:p w14:paraId="608F9465" w14:textId="0C2B45FA" w:rsidR="00D36C09" w:rsidRPr="00FE0A47" w:rsidRDefault="00D36C09" w:rsidP="009A6F5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</w:rPr>
      </w:pPr>
      <w:r w:rsidRPr="00FE0A47">
        <w:rPr>
          <w:rFonts w:ascii="Arial" w:eastAsia="Cambria" w:hAnsi="Arial" w:cs="Arial"/>
        </w:rPr>
        <w:t xml:space="preserve">V případě nutnosti losování otázek doporučujeme zachovávat pravidla dle běžných zvyklostí. Losování </w:t>
      </w:r>
      <w:r w:rsidR="004A5B05">
        <w:rPr>
          <w:rFonts w:ascii="Arial" w:eastAsia="Cambria" w:hAnsi="Arial" w:cs="Arial"/>
        </w:rPr>
        <w:t>provede</w:t>
      </w:r>
      <w:r w:rsidRPr="00FE0A47">
        <w:rPr>
          <w:rFonts w:ascii="Arial" w:eastAsia="Cambria" w:hAnsi="Arial" w:cs="Arial"/>
        </w:rPr>
        <w:t xml:space="preserve"> zkoušející</w:t>
      </w:r>
      <w:r w:rsidR="00D208FF" w:rsidRPr="00FE0A47">
        <w:rPr>
          <w:rFonts w:ascii="Arial" w:eastAsia="Cambria" w:hAnsi="Arial" w:cs="Arial"/>
        </w:rPr>
        <w:t xml:space="preserve"> popř. předseda zkušební komise</w:t>
      </w:r>
      <w:r w:rsidRPr="00FE0A47">
        <w:rPr>
          <w:rFonts w:ascii="Arial" w:eastAsia="Cambria" w:hAnsi="Arial" w:cs="Arial"/>
        </w:rPr>
        <w:t>, je však potřebné zajistit jeho nezpochybnitelnost (např. ukázat, že sada otázek je kompletní a losovat před kamerou; losovat elektronickým nástrojem garantovaným fakultou apod.).</w:t>
      </w:r>
    </w:p>
    <w:p w14:paraId="474E28AC" w14:textId="11297779" w:rsidR="00790DE2" w:rsidRDefault="009D53B9" w:rsidP="009A6F53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A7AB3" w:rsidRPr="00FE0A47">
        <w:rPr>
          <w:rFonts w:ascii="Arial" w:hAnsi="Arial" w:cs="Arial"/>
        </w:rPr>
        <w:t>okud zkoušející pojme podezření z</w:t>
      </w:r>
      <w:r w:rsidR="00A66523">
        <w:rPr>
          <w:rFonts w:ascii="Arial" w:hAnsi="Arial" w:cs="Arial"/>
        </w:rPr>
        <w:t> </w:t>
      </w:r>
      <w:r w:rsidR="004A7AB3" w:rsidRPr="00FE0A47">
        <w:rPr>
          <w:rFonts w:ascii="Arial" w:hAnsi="Arial" w:cs="Arial"/>
        </w:rPr>
        <w:t>podvodu</w:t>
      </w:r>
      <w:r w:rsidR="00A66523">
        <w:rPr>
          <w:rFonts w:ascii="Arial" w:hAnsi="Arial" w:cs="Arial"/>
        </w:rPr>
        <w:t>, pak je-li jediným přítomným při zkoušce</w:t>
      </w:r>
      <w:r w:rsidR="00790DE2">
        <w:rPr>
          <w:rFonts w:ascii="Arial" w:hAnsi="Arial" w:cs="Arial"/>
        </w:rPr>
        <w:t>,</w:t>
      </w:r>
      <w:r w:rsidR="00A66523">
        <w:rPr>
          <w:rFonts w:ascii="Arial" w:hAnsi="Arial" w:cs="Arial"/>
        </w:rPr>
        <w:t xml:space="preserve"> upozorní studenta na své podezření a na možnost ukončení zkoušky. Zkoušející vyhodnotí, zda se ve zkouš</w:t>
      </w:r>
      <w:r w:rsidR="004639A6">
        <w:rPr>
          <w:rFonts w:ascii="Arial" w:hAnsi="Arial" w:cs="Arial"/>
        </w:rPr>
        <w:t>ení</w:t>
      </w:r>
      <w:r w:rsidR="00A66523">
        <w:rPr>
          <w:rFonts w:ascii="Arial" w:hAnsi="Arial" w:cs="Arial"/>
        </w:rPr>
        <w:t xml:space="preserve"> nepokračuje a pokus </w:t>
      </w:r>
      <w:r w:rsidR="004639A6">
        <w:rPr>
          <w:rFonts w:ascii="Arial" w:hAnsi="Arial" w:cs="Arial"/>
        </w:rPr>
        <w:t xml:space="preserve">o splnění studijní povinnosti </w:t>
      </w:r>
      <w:r w:rsidR="00A66523">
        <w:rPr>
          <w:rFonts w:ascii="Arial" w:hAnsi="Arial" w:cs="Arial"/>
        </w:rPr>
        <w:t>byl anulován</w:t>
      </w:r>
      <w:r w:rsidR="004A5B05">
        <w:rPr>
          <w:rFonts w:ascii="Arial" w:hAnsi="Arial" w:cs="Arial"/>
        </w:rPr>
        <w:t xml:space="preserve"> nebo zda student </w:t>
      </w:r>
      <w:r w:rsidR="004639A6">
        <w:rPr>
          <w:rFonts w:ascii="Arial" w:hAnsi="Arial" w:cs="Arial"/>
        </w:rPr>
        <w:t xml:space="preserve">studijní povinnost v tomto okamžiku </w:t>
      </w:r>
      <w:r w:rsidR="004A5B05">
        <w:rPr>
          <w:rFonts w:ascii="Arial" w:hAnsi="Arial" w:cs="Arial"/>
        </w:rPr>
        <w:t>ne</w:t>
      </w:r>
      <w:r w:rsidR="004639A6">
        <w:rPr>
          <w:rFonts w:ascii="Arial" w:hAnsi="Arial" w:cs="Arial"/>
        </w:rPr>
        <w:t>splni</w:t>
      </w:r>
      <w:r w:rsidR="004A5B05">
        <w:rPr>
          <w:rFonts w:ascii="Arial" w:hAnsi="Arial" w:cs="Arial"/>
        </w:rPr>
        <w:t>l a je hodnocen stupněm F. O svém rozhodnutí zkoušející provede záznam do protokolu</w:t>
      </w:r>
      <w:r w:rsidR="00A66523">
        <w:rPr>
          <w:rFonts w:ascii="Arial" w:hAnsi="Arial" w:cs="Arial"/>
        </w:rPr>
        <w:t xml:space="preserve">. </w:t>
      </w:r>
    </w:p>
    <w:p w14:paraId="7279DEFA" w14:textId="713ECCF2" w:rsidR="00D208FF" w:rsidRPr="00FE0A47" w:rsidRDefault="00A66523" w:rsidP="009A6F53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</w:t>
      </w:r>
      <w:r w:rsidR="004639A6">
        <w:rPr>
          <w:rFonts w:ascii="Arial" w:hAnsi="Arial" w:cs="Arial"/>
        </w:rPr>
        <w:t>plnění studiní povinnosti</w:t>
      </w:r>
      <w:r>
        <w:rPr>
          <w:rFonts w:ascii="Arial" w:hAnsi="Arial" w:cs="Arial"/>
        </w:rPr>
        <w:t xml:space="preserve"> před zkušební komisí</w:t>
      </w:r>
      <w:r w:rsidR="004A7AB3" w:rsidRPr="00FE0A47">
        <w:rPr>
          <w:rFonts w:ascii="Arial" w:hAnsi="Arial" w:cs="Arial"/>
        </w:rPr>
        <w:t xml:space="preserve">, oznámí </w:t>
      </w:r>
      <w:r>
        <w:rPr>
          <w:rFonts w:ascii="Arial" w:hAnsi="Arial" w:cs="Arial"/>
        </w:rPr>
        <w:t xml:space="preserve">zkoušející </w:t>
      </w:r>
      <w:r w:rsidR="004A5B05">
        <w:rPr>
          <w:rFonts w:ascii="Arial" w:hAnsi="Arial" w:cs="Arial"/>
        </w:rPr>
        <w:t xml:space="preserve">nebo člen zkušební komise </w:t>
      </w:r>
      <w:r>
        <w:rPr>
          <w:rFonts w:ascii="Arial" w:hAnsi="Arial" w:cs="Arial"/>
        </w:rPr>
        <w:t xml:space="preserve">své podezření </w:t>
      </w:r>
      <w:r w:rsidR="004A7AB3" w:rsidRPr="00FE0A47">
        <w:rPr>
          <w:rFonts w:ascii="Arial" w:hAnsi="Arial" w:cs="Arial"/>
        </w:rPr>
        <w:t>ostatním členům komise</w:t>
      </w:r>
      <w:r w:rsidR="00AA77EB" w:rsidRPr="00FE0A47">
        <w:rPr>
          <w:rFonts w:ascii="Arial" w:hAnsi="Arial" w:cs="Arial"/>
        </w:rPr>
        <w:t>. Následně</w:t>
      </w:r>
      <w:r w:rsidR="004A7AB3" w:rsidRPr="00FE0A47">
        <w:rPr>
          <w:rFonts w:ascii="Arial" w:hAnsi="Arial" w:cs="Arial"/>
        </w:rPr>
        <w:t xml:space="preserve"> </w:t>
      </w:r>
      <w:r w:rsidR="00AA77EB" w:rsidRPr="00FE0A47">
        <w:rPr>
          <w:rFonts w:ascii="Arial" w:hAnsi="Arial" w:cs="Arial"/>
        </w:rPr>
        <w:t>v rámci svých možností komise podezření prověří</w:t>
      </w:r>
      <w:r w:rsidR="004A7AB3" w:rsidRPr="00FE0A47">
        <w:rPr>
          <w:rFonts w:ascii="Arial" w:hAnsi="Arial" w:cs="Arial"/>
        </w:rPr>
        <w:t>,</w:t>
      </w:r>
      <w:r w:rsidR="00AA77EB" w:rsidRPr="00FE0A47">
        <w:rPr>
          <w:rFonts w:ascii="Arial" w:hAnsi="Arial" w:cs="Arial"/>
        </w:rPr>
        <w:t xml:space="preserve"> vytvoří záznam do protokolu</w:t>
      </w:r>
      <w:r w:rsidR="004A5B05">
        <w:rPr>
          <w:rFonts w:ascii="Arial" w:hAnsi="Arial" w:cs="Arial"/>
        </w:rPr>
        <w:t xml:space="preserve"> a rozhodne, zda </w:t>
      </w:r>
      <w:r w:rsidR="009A34FE" w:rsidRPr="009A34FE">
        <w:rPr>
          <w:rFonts w:ascii="Arial" w:eastAsia="Cambria" w:hAnsi="Arial" w:cs="Arial"/>
        </w:rPr>
        <w:t>se v</w:t>
      </w:r>
      <w:r w:rsidR="009A34FE">
        <w:rPr>
          <w:rFonts w:ascii="Arial" w:eastAsia="Cambria" w:hAnsi="Arial" w:cs="Arial"/>
        </w:rPr>
        <w:t>e zkouš</w:t>
      </w:r>
      <w:r w:rsidR="004639A6">
        <w:rPr>
          <w:rFonts w:ascii="Arial" w:eastAsia="Cambria" w:hAnsi="Arial" w:cs="Arial"/>
        </w:rPr>
        <w:t>ení</w:t>
      </w:r>
      <w:r w:rsidR="009A34FE">
        <w:rPr>
          <w:rFonts w:ascii="Arial" w:eastAsia="Cambria" w:hAnsi="Arial" w:cs="Arial"/>
        </w:rPr>
        <w:t xml:space="preserve"> nepokračuje, pokus </w:t>
      </w:r>
      <w:r w:rsidR="004639A6">
        <w:rPr>
          <w:rFonts w:ascii="Arial" w:eastAsia="Cambria" w:hAnsi="Arial" w:cs="Arial"/>
        </w:rPr>
        <w:t xml:space="preserve">o splnění studiní povinnosti </w:t>
      </w:r>
      <w:r w:rsidR="009A34FE">
        <w:rPr>
          <w:rFonts w:ascii="Arial" w:eastAsia="Cambria" w:hAnsi="Arial" w:cs="Arial"/>
        </w:rPr>
        <w:t xml:space="preserve">je anulován, avšak </w:t>
      </w:r>
      <w:r w:rsidR="009A34FE" w:rsidRPr="009A34FE">
        <w:rPr>
          <w:rFonts w:ascii="Arial" w:eastAsia="Cambria" w:hAnsi="Arial" w:cs="Arial"/>
        </w:rPr>
        <w:t xml:space="preserve">student </w:t>
      </w:r>
      <w:r w:rsidR="009A34FE" w:rsidRPr="009A34FE">
        <w:rPr>
          <w:rFonts w:ascii="Arial" w:eastAsia="Cambria" w:hAnsi="Arial" w:cs="Arial"/>
        </w:rPr>
        <w:lastRenderedPageBreak/>
        <w:t>musí zkouš</w:t>
      </w:r>
      <w:r w:rsidR="004639A6">
        <w:rPr>
          <w:rFonts w:ascii="Arial" w:eastAsia="Cambria" w:hAnsi="Arial" w:cs="Arial"/>
        </w:rPr>
        <w:t>ení</w:t>
      </w:r>
      <w:r w:rsidR="009A34FE" w:rsidRPr="009A34FE">
        <w:rPr>
          <w:rFonts w:ascii="Arial" w:eastAsia="Cambria" w:hAnsi="Arial" w:cs="Arial"/>
        </w:rPr>
        <w:t xml:space="preserve"> vykonat prezenčně</w:t>
      </w:r>
      <w:r w:rsidR="004A5B05">
        <w:rPr>
          <w:rFonts w:ascii="Arial" w:eastAsia="Cambria" w:hAnsi="Arial" w:cs="Arial"/>
        </w:rPr>
        <w:t xml:space="preserve"> nebo zda student</w:t>
      </w:r>
      <w:r w:rsidR="004A5B05" w:rsidRPr="004A5B05">
        <w:rPr>
          <w:rFonts w:ascii="Arial" w:hAnsi="Arial" w:cs="Arial"/>
        </w:rPr>
        <w:t xml:space="preserve"> </w:t>
      </w:r>
      <w:r w:rsidR="004639A6" w:rsidRPr="004639A6">
        <w:rPr>
          <w:rFonts w:ascii="Arial" w:hAnsi="Arial" w:cs="Arial"/>
        </w:rPr>
        <w:t>studijní povinnost v tomto okamžiku</w:t>
      </w:r>
      <w:r w:rsidR="004639A6" w:rsidRPr="004639A6" w:rsidDel="004639A6">
        <w:rPr>
          <w:rFonts w:ascii="Arial" w:hAnsi="Arial" w:cs="Arial"/>
        </w:rPr>
        <w:t xml:space="preserve"> </w:t>
      </w:r>
      <w:r w:rsidR="004A5B05">
        <w:rPr>
          <w:rFonts w:ascii="Arial" w:hAnsi="Arial" w:cs="Arial"/>
        </w:rPr>
        <w:t>ne</w:t>
      </w:r>
      <w:r w:rsidR="004639A6">
        <w:rPr>
          <w:rFonts w:ascii="Arial" w:hAnsi="Arial" w:cs="Arial"/>
        </w:rPr>
        <w:t>splni</w:t>
      </w:r>
      <w:r w:rsidR="004A5B05">
        <w:rPr>
          <w:rFonts w:ascii="Arial" w:hAnsi="Arial" w:cs="Arial"/>
        </w:rPr>
        <w:t>l a je hodnocen stupněm F</w:t>
      </w:r>
      <w:r w:rsidR="009A34FE" w:rsidRPr="009A34FE">
        <w:rPr>
          <w:rFonts w:ascii="Arial" w:eastAsia="Cambria" w:hAnsi="Arial" w:cs="Arial"/>
        </w:rPr>
        <w:t>.</w:t>
      </w:r>
    </w:p>
    <w:p w14:paraId="4FF4BD06" w14:textId="3CFF9F82" w:rsidR="005F46B1" w:rsidRPr="00FE0A47" w:rsidRDefault="0055547A" w:rsidP="009A6F53">
      <w:pPr>
        <w:pStyle w:val="Odstavecseseznamem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>Zkoušející</w:t>
      </w:r>
      <w:r w:rsidRPr="00FE0A47">
        <w:rPr>
          <w:rFonts w:ascii="Arial" w:eastAsia="Cambria" w:hAnsi="Arial" w:cs="Arial"/>
        </w:rPr>
        <w:t xml:space="preserve"> </w:t>
      </w:r>
      <w:r w:rsidR="005F46B1" w:rsidRPr="00FE0A47">
        <w:rPr>
          <w:rFonts w:ascii="Arial" w:eastAsia="Cambria" w:hAnsi="Arial" w:cs="Arial"/>
        </w:rPr>
        <w:t>zkouší studenta:</w:t>
      </w:r>
    </w:p>
    <w:p w14:paraId="7B0461AC" w14:textId="5021F6E9" w:rsidR="005F46B1" w:rsidRPr="00FE0A47" w:rsidRDefault="0055547A" w:rsidP="009A6F5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zkoušející </w:t>
      </w:r>
      <w:r w:rsidR="005F46B1" w:rsidRPr="00FE0A47">
        <w:rPr>
          <w:rFonts w:ascii="Arial" w:eastAsia="Cambria" w:hAnsi="Arial" w:cs="Arial"/>
        </w:rPr>
        <w:t>ústně klade studentovi otázky, na které student ústně odpovídá;</w:t>
      </w:r>
    </w:p>
    <w:p w14:paraId="72240329" w14:textId="11494DD6" w:rsidR="005F46B1" w:rsidRPr="00FE0A47" w:rsidRDefault="0055547A" w:rsidP="009A6F5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zkoušející</w:t>
      </w:r>
      <w:r w:rsidRPr="00FE0A47">
        <w:rPr>
          <w:rFonts w:ascii="Arial" w:eastAsia="Cambria" w:hAnsi="Arial" w:cs="Arial"/>
        </w:rPr>
        <w:t xml:space="preserve"> </w:t>
      </w:r>
      <w:r w:rsidR="005F46B1" w:rsidRPr="00FE0A47">
        <w:rPr>
          <w:rFonts w:ascii="Arial" w:eastAsia="Cambria" w:hAnsi="Arial" w:cs="Arial"/>
        </w:rPr>
        <w:t>nechá studenta vyplnit test, který si dopředu připraví (např. v Microsoft Forms, Moodle nebo nějakém jiném nástroji) a studentovi na něj během zkouš</w:t>
      </w:r>
      <w:r w:rsidR="004639A6">
        <w:rPr>
          <w:rFonts w:ascii="Arial" w:eastAsia="Cambria" w:hAnsi="Arial" w:cs="Arial"/>
        </w:rPr>
        <w:t>ení</w:t>
      </w:r>
      <w:r w:rsidR="005F46B1" w:rsidRPr="00FE0A47">
        <w:rPr>
          <w:rFonts w:ascii="Arial" w:eastAsia="Cambria" w:hAnsi="Arial" w:cs="Arial"/>
        </w:rPr>
        <w:t xml:space="preserve"> nasdílí odkaz v chatu (tím také bude mít zaprotokolovány odpovědi studenta);</w:t>
      </w:r>
    </w:p>
    <w:p w14:paraId="6A9A2983" w14:textId="77777777" w:rsidR="005F46B1" w:rsidRPr="00FE0A47" w:rsidRDefault="005F46B1" w:rsidP="009A6F5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  <w:color w:val="000000"/>
        </w:rPr>
      </w:pPr>
      <w:r w:rsidRPr="00FE0A47">
        <w:rPr>
          <w:rFonts w:ascii="Arial" w:eastAsia="Cambria" w:hAnsi="Arial" w:cs="Arial"/>
          <w:color w:val="000000"/>
        </w:rPr>
        <w:t>kombinace obou výše uvedených variant</w:t>
      </w:r>
      <w:r w:rsidRPr="00FE0A47">
        <w:rPr>
          <w:rFonts w:ascii="Arial" w:eastAsia="Cambria" w:hAnsi="Arial" w:cs="Arial"/>
        </w:rPr>
        <w:t>:</w:t>
      </w:r>
    </w:p>
    <w:p w14:paraId="3D3A9DF7" w14:textId="76B3D220" w:rsidR="00D208FF" w:rsidRPr="00FE0A47" w:rsidRDefault="0055547A" w:rsidP="009A6F53">
      <w:pPr>
        <w:spacing w:after="0"/>
        <w:ind w:left="1931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zkoušející</w:t>
      </w:r>
      <w:r w:rsidRPr="00FE0A47">
        <w:rPr>
          <w:rFonts w:ascii="Arial" w:eastAsia="Cambria" w:hAnsi="Arial" w:cs="Arial"/>
        </w:rPr>
        <w:t xml:space="preserve"> </w:t>
      </w:r>
      <w:r w:rsidR="005F46B1" w:rsidRPr="00FE0A47">
        <w:rPr>
          <w:rFonts w:ascii="Arial" w:eastAsia="Cambria" w:hAnsi="Arial" w:cs="Arial"/>
        </w:rPr>
        <w:t xml:space="preserve">sleduje, jak student </w:t>
      </w:r>
      <w:r w:rsidR="00282998">
        <w:rPr>
          <w:rFonts w:ascii="Arial" w:eastAsia="Cambria" w:hAnsi="Arial" w:cs="Arial"/>
        </w:rPr>
        <w:t>samostatně řeší přidělené</w:t>
      </w:r>
      <w:r w:rsidR="005F46B1" w:rsidRPr="00FE0A47">
        <w:rPr>
          <w:rFonts w:ascii="Arial" w:eastAsia="Cambria" w:hAnsi="Arial" w:cs="Arial"/>
        </w:rPr>
        <w:t xml:space="preserve"> </w:t>
      </w:r>
      <w:r w:rsidR="00282998">
        <w:rPr>
          <w:rFonts w:ascii="Arial" w:eastAsia="Cambria" w:hAnsi="Arial" w:cs="Arial"/>
        </w:rPr>
        <w:t xml:space="preserve">úkoly. </w:t>
      </w:r>
    </w:p>
    <w:p w14:paraId="054D6915" w14:textId="6B90E8E7" w:rsidR="00D208FF" w:rsidRPr="00FE0A47" w:rsidRDefault="004046E4" w:rsidP="009A6F53">
      <w:pPr>
        <w:pStyle w:val="Odstavecseseznamem"/>
        <w:numPr>
          <w:ilvl w:val="0"/>
          <w:numId w:val="25"/>
        </w:numPr>
        <w:spacing w:after="0"/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Umožňuje-li to zvolené technické vybavení</w:t>
      </w:r>
      <w:r w:rsidR="006E596A">
        <w:rPr>
          <w:rFonts w:ascii="Arial" w:eastAsia="Cambria" w:hAnsi="Arial" w:cs="Arial"/>
        </w:rPr>
        <w:t>, nebo to vyžaduje charakter plnění studijních povinností,</w:t>
      </w:r>
      <w:r>
        <w:rPr>
          <w:rFonts w:ascii="Arial" w:eastAsia="Cambria" w:hAnsi="Arial" w:cs="Arial"/>
        </w:rPr>
        <w:t xml:space="preserve"> tak p</w:t>
      </w:r>
      <w:r w:rsidR="005F46B1" w:rsidRPr="00FE0A47">
        <w:rPr>
          <w:rFonts w:ascii="Arial" w:eastAsia="Cambria" w:hAnsi="Arial" w:cs="Arial"/>
        </w:rPr>
        <w:t xml:space="preserve">o celou dobu </w:t>
      </w:r>
      <w:r w:rsidR="00282998">
        <w:rPr>
          <w:rFonts w:ascii="Arial" w:eastAsia="Cambria" w:hAnsi="Arial" w:cs="Arial"/>
        </w:rPr>
        <w:t>zkoušející</w:t>
      </w:r>
      <w:r w:rsidR="00282998" w:rsidRPr="00FE0A47">
        <w:rPr>
          <w:rFonts w:ascii="Arial" w:eastAsia="Cambria" w:hAnsi="Arial" w:cs="Arial"/>
        </w:rPr>
        <w:t xml:space="preserve"> </w:t>
      </w:r>
      <w:r w:rsidR="005F46B1" w:rsidRPr="00FE0A47">
        <w:rPr>
          <w:rFonts w:ascii="Arial" w:eastAsia="Cambria" w:hAnsi="Arial" w:cs="Arial"/>
        </w:rPr>
        <w:t>kontroluje obrazovku, video a audio studenta.</w:t>
      </w:r>
    </w:p>
    <w:p w14:paraId="5B17A7B1" w14:textId="69F78499" w:rsidR="005F46B1" w:rsidRPr="00FE0A47" w:rsidRDefault="005F46B1" w:rsidP="009A6F53">
      <w:pPr>
        <w:pStyle w:val="Odstavecseseznamem"/>
        <w:numPr>
          <w:ilvl w:val="0"/>
          <w:numId w:val="25"/>
        </w:numPr>
        <w:spacing w:after="0"/>
        <w:jc w:val="both"/>
        <w:rPr>
          <w:rFonts w:ascii="Arial" w:eastAsia="Cambria" w:hAnsi="Arial" w:cs="Arial"/>
        </w:rPr>
      </w:pPr>
      <w:r w:rsidRPr="00FE0A47">
        <w:rPr>
          <w:rFonts w:ascii="Arial" w:eastAsia="Cambria" w:hAnsi="Arial" w:cs="Arial"/>
        </w:rPr>
        <w:t xml:space="preserve">V případě, že dle </w:t>
      </w:r>
      <w:r w:rsidR="004046E4">
        <w:rPr>
          <w:rFonts w:ascii="Arial" w:eastAsia="Cambria" w:hAnsi="Arial" w:cs="Arial"/>
        </w:rPr>
        <w:t>SZŘ</w:t>
      </w:r>
      <w:r w:rsidR="00B8291F">
        <w:rPr>
          <w:rFonts w:ascii="Arial" w:eastAsia="Cambria" w:hAnsi="Arial" w:cs="Arial"/>
        </w:rPr>
        <w:t xml:space="preserve"> UP</w:t>
      </w:r>
      <w:r w:rsidRPr="00FE0A47">
        <w:rPr>
          <w:rFonts w:ascii="Arial" w:eastAsia="Cambria" w:hAnsi="Arial" w:cs="Arial"/>
        </w:rPr>
        <w:t xml:space="preserve"> má ze zkouš</w:t>
      </w:r>
      <w:r w:rsidR="004639A6">
        <w:rPr>
          <w:rFonts w:ascii="Arial" w:eastAsia="Cambria" w:hAnsi="Arial" w:cs="Arial"/>
        </w:rPr>
        <w:t>ení</w:t>
      </w:r>
      <w:r w:rsidRPr="00FE0A47">
        <w:rPr>
          <w:rFonts w:ascii="Arial" w:eastAsia="Cambria" w:hAnsi="Arial" w:cs="Arial"/>
        </w:rPr>
        <w:t xml:space="preserve"> vzniknout protokol, je třeba jej vytvořit stejně jako v případě prezenčního zkoušení (v needitovatelném formátu, např. pdf), který komise schválí (např. per rollam). Je doporučeno postupovat dle standardních pravidel zhotovování protokolu v rámci prezenčníh</w:t>
      </w:r>
      <w:r w:rsidR="004639A6">
        <w:rPr>
          <w:rFonts w:ascii="Arial" w:eastAsia="Cambria" w:hAnsi="Arial" w:cs="Arial"/>
        </w:rPr>
        <w:t>o</w:t>
      </w:r>
      <w:r w:rsidRPr="00FE0A47">
        <w:rPr>
          <w:rFonts w:ascii="Arial" w:eastAsia="Cambria" w:hAnsi="Arial" w:cs="Arial"/>
        </w:rPr>
        <w:t xml:space="preserve"> zkouše</w:t>
      </w:r>
      <w:r w:rsidR="004639A6">
        <w:rPr>
          <w:rFonts w:ascii="Arial" w:eastAsia="Cambria" w:hAnsi="Arial" w:cs="Arial"/>
        </w:rPr>
        <w:t>ní</w:t>
      </w:r>
      <w:r w:rsidRPr="00FE0A47">
        <w:rPr>
          <w:rFonts w:ascii="Arial" w:eastAsia="Cambria" w:hAnsi="Arial" w:cs="Arial"/>
        </w:rPr>
        <w:t>.</w:t>
      </w:r>
    </w:p>
    <w:p w14:paraId="7ECFEDD5" w14:textId="77777777" w:rsidR="004A7AB3" w:rsidRPr="00FE0A47" w:rsidRDefault="004A7AB3" w:rsidP="009A6F53">
      <w:pPr>
        <w:spacing w:after="0"/>
        <w:jc w:val="both"/>
        <w:rPr>
          <w:rFonts w:ascii="Arial" w:hAnsi="Arial" w:cs="Arial"/>
        </w:rPr>
      </w:pPr>
    </w:p>
    <w:p w14:paraId="07D6F2A3" w14:textId="2CC8E607" w:rsidR="009760D1" w:rsidRPr="00FE0A47" w:rsidRDefault="00F839F6" w:rsidP="007744E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Čl. 9</w:t>
      </w:r>
    </w:p>
    <w:p w14:paraId="09BEEED5" w14:textId="4865BADA" w:rsidR="004A7AB3" w:rsidRPr="00FE0A47" w:rsidRDefault="004A7AB3" w:rsidP="007744E5">
      <w:pPr>
        <w:spacing w:after="0"/>
        <w:ind w:left="142"/>
        <w:jc w:val="center"/>
        <w:rPr>
          <w:rFonts w:ascii="Arial" w:hAnsi="Arial" w:cs="Arial"/>
        </w:rPr>
      </w:pPr>
      <w:r w:rsidRPr="00FE0A47">
        <w:rPr>
          <w:rFonts w:ascii="Arial" w:hAnsi="Arial" w:cs="Arial"/>
          <w:b/>
        </w:rPr>
        <w:t>Po ukončení zkoušky</w:t>
      </w:r>
    </w:p>
    <w:p w14:paraId="17E2A2A4" w14:textId="386D0AFA" w:rsidR="002155DF" w:rsidRDefault="000F0C3C" w:rsidP="009A6F53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 neveřejné části státní zkoušky nebo k</w:t>
      </w:r>
      <w:r w:rsidR="00D208FF" w:rsidRPr="00FE0A47">
        <w:rPr>
          <w:rFonts w:ascii="Arial" w:hAnsi="Arial" w:cs="Arial"/>
        </w:rPr>
        <w:t xml:space="preserve">oná-li se </w:t>
      </w:r>
      <w:r>
        <w:rPr>
          <w:rFonts w:ascii="Arial" w:hAnsi="Arial" w:cs="Arial"/>
        </w:rPr>
        <w:t xml:space="preserve">dle </w:t>
      </w:r>
      <w:r w:rsidR="00B8291F">
        <w:rPr>
          <w:rFonts w:ascii="Arial" w:hAnsi="Arial" w:cs="Arial"/>
        </w:rPr>
        <w:t>SZŘ UP</w:t>
      </w:r>
      <w:r>
        <w:rPr>
          <w:rFonts w:ascii="Arial" w:hAnsi="Arial" w:cs="Arial"/>
        </w:rPr>
        <w:t xml:space="preserve"> </w:t>
      </w:r>
      <w:r w:rsidR="00D208FF" w:rsidRPr="00FE0A47">
        <w:rPr>
          <w:rFonts w:ascii="Arial" w:hAnsi="Arial" w:cs="Arial"/>
        </w:rPr>
        <w:t>zkouš</w:t>
      </w:r>
      <w:r w:rsidR="004639A6">
        <w:rPr>
          <w:rFonts w:ascii="Arial" w:hAnsi="Arial" w:cs="Arial"/>
        </w:rPr>
        <w:t>ení</w:t>
      </w:r>
      <w:r w:rsidR="00D208FF" w:rsidRPr="00FE0A47">
        <w:rPr>
          <w:rFonts w:ascii="Arial" w:hAnsi="Arial" w:cs="Arial"/>
        </w:rPr>
        <w:t xml:space="preserve"> před zkušební komisí, pak č</w:t>
      </w:r>
      <w:r w:rsidR="002155DF" w:rsidRPr="00FE0A47">
        <w:rPr>
          <w:rFonts w:ascii="Arial" w:hAnsi="Arial" w:cs="Arial"/>
        </w:rPr>
        <w:t xml:space="preserve">lenové zkušební komise </w:t>
      </w:r>
      <w:r w:rsidR="009A6F53">
        <w:rPr>
          <w:rFonts w:ascii="Arial" w:hAnsi="Arial" w:cs="Arial"/>
        </w:rPr>
        <w:t xml:space="preserve">činí </w:t>
      </w:r>
      <w:r w:rsidR="00282998">
        <w:rPr>
          <w:rFonts w:ascii="Arial" w:hAnsi="Arial" w:cs="Arial"/>
        </w:rPr>
        <w:t>podle předem dohodnutého postupu</w:t>
      </w:r>
      <w:r w:rsidR="0032160E">
        <w:rPr>
          <w:rFonts w:ascii="Arial" w:hAnsi="Arial" w:cs="Arial"/>
        </w:rPr>
        <w:t xml:space="preserve">. </w:t>
      </w:r>
      <w:r w:rsidR="0032160E" w:rsidRPr="0032160E">
        <w:rPr>
          <w:rFonts w:ascii="Arial" w:hAnsi="Arial" w:cs="Arial"/>
        </w:rPr>
        <w:t xml:space="preserve">Pro neveřejnou část </w:t>
      </w:r>
      <w:r w:rsidR="00695880">
        <w:rPr>
          <w:rFonts w:ascii="Arial" w:hAnsi="Arial" w:cs="Arial"/>
        </w:rPr>
        <w:t xml:space="preserve">se </w:t>
      </w:r>
      <w:r w:rsidR="0032160E" w:rsidRPr="0032160E">
        <w:rPr>
          <w:rFonts w:ascii="Arial" w:hAnsi="Arial" w:cs="Arial"/>
        </w:rPr>
        <w:t>doporučuje použít jinou platformu</w:t>
      </w:r>
      <w:r w:rsidR="005B1562">
        <w:rPr>
          <w:rFonts w:ascii="Arial" w:hAnsi="Arial" w:cs="Arial"/>
        </w:rPr>
        <w:t>, než v jaké probíhá zkouška,</w:t>
      </w:r>
      <w:r w:rsidR="00282998">
        <w:rPr>
          <w:rFonts w:ascii="Arial" w:hAnsi="Arial" w:cs="Arial"/>
        </w:rPr>
        <w:t xml:space="preserve"> např. </w:t>
      </w:r>
      <w:r w:rsidR="002155DF" w:rsidRPr="00FE0A47">
        <w:rPr>
          <w:rFonts w:ascii="Arial" w:hAnsi="Arial" w:cs="Arial"/>
        </w:rPr>
        <w:t xml:space="preserve">prostřednictvím </w:t>
      </w:r>
      <w:r>
        <w:rPr>
          <w:rFonts w:ascii="Arial" w:hAnsi="Arial" w:cs="Arial"/>
        </w:rPr>
        <w:t xml:space="preserve">hromadného </w:t>
      </w:r>
      <w:r w:rsidR="002155DF" w:rsidRPr="00FE0A47">
        <w:rPr>
          <w:rFonts w:ascii="Arial" w:hAnsi="Arial" w:cs="Arial"/>
        </w:rPr>
        <w:t xml:space="preserve">emailu </w:t>
      </w:r>
      <w:r w:rsidR="00FE0A47" w:rsidRPr="00FE0A47">
        <w:rPr>
          <w:rFonts w:ascii="Arial" w:hAnsi="Arial" w:cs="Arial"/>
        </w:rPr>
        <w:t xml:space="preserve">nebo online chatu </w:t>
      </w:r>
      <w:r w:rsidR="005B1562">
        <w:rPr>
          <w:rFonts w:ascii="Arial" w:hAnsi="Arial" w:cs="Arial"/>
        </w:rPr>
        <w:t>(Skype, Whatsapp, Viber, apod.)</w:t>
      </w:r>
      <w:r w:rsidR="00695880">
        <w:rPr>
          <w:rFonts w:ascii="Arial" w:hAnsi="Arial" w:cs="Arial"/>
        </w:rPr>
        <w:t>. Během neveřejné části</w:t>
      </w:r>
      <w:r w:rsidR="005B1562">
        <w:rPr>
          <w:rFonts w:ascii="Arial" w:hAnsi="Arial" w:cs="Arial"/>
        </w:rPr>
        <w:t xml:space="preserve"> </w:t>
      </w:r>
      <w:r w:rsidR="002155DF" w:rsidRPr="00FE0A47">
        <w:rPr>
          <w:rFonts w:ascii="Arial" w:hAnsi="Arial" w:cs="Arial"/>
        </w:rPr>
        <w:t xml:space="preserve">provedou </w:t>
      </w:r>
      <w:r w:rsidR="00695880">
        <w:rPr>
          <w:rFonts w:ascii="Arial" w:hAnsi="Arial" w:cs="Arial"/>
        </w:rPr>
        <w:t xml:space="preserve">zkoušející </w:t>
      </w:r>
      <w:r w:rsidR="002155DF" w:rsidRPr="00FE0A47">
        <w:rPr>
          <w:rFonts w:ascii="Arial" w:hAnsi="Arial" w:cs="Arial"/>
        </w:rPr>
        <w:t>zhodnocení výsledku zkoušky a připraví protokol o zkoušce a výsledek sdělí studentovi.</w:t>
      </w:r>
      <w:r>
        <w:rPr>
          <w:rFonts w:ascii="Arial" w:hAnsi="Arial" w:cs="Arial"/>
        </w:rPr>
        <w:t xml:space="preserve"> </w:t>
      </w:r>
    </w:p>
    <w:p w14:paraId="66B4C81E" w14:textId="32142EDA" w:rsidR="00FF6355" w:rsidRDefault="000F0C3C" w:rsidP="009A6F53">
      <w:pPr>
        <w:pStyle w:val="Odstavecseseznamem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E0A47">
        <w:rPr>
          <w:rFonts w:ascii="Arial" w:hAnsi="Arial" w:cs="Arial"/>
        </w:rPr>
        <w:t xml:space="preserve">á-li o výsledku </w:t>
      </w:r>
      <w:r>
        <w:rPr>
          <w:rFonts w:ascii="Arial" w:hAnsi="Arial" w:cs="Arial"/>
        </w:rPr>
        <w:t xml:space="preserve">v neveřejné části státní zkoušky </w:t>
      </w:r>
      <w:r w:rsidRPr="00FE0A47">
        <w:rPr>
          <w:rFonts w:ascii="Arial" w:hAnsi="Arial" w:cs="Arial"/>
        </w:rPr>
        <w:t>proběhnout tajné hlasování, pak členové zkušení komise postupují takto</w:t>
      </w:r>
      <w:r w:rsidR="001D3494">
        <w:rPr>
          <w:rFonts w:ascii="Arial" w:hAnsi="Arial" w:cs="Arial"/>
        </w:rPr>
        <w:t xml:space="preserve">. </w:t>
      </w:r>
      <w:r w:rsidR="00AD56AF">
        <w:rPr>
          <w:rFonts w:ascii="Arial" w:hAnsi="Arial" w:cs="Arial"/>
        </w:rPr>
        <w:t>Předseda zkušební komise v</w:t>
      </w:r>
      <w:r w:rsidR="00661CEE">
        <w:rPr>
          <w:rFonts w:ascii="Arial" w:hAnsi="Arial" w:cs="Arial"/>
        </w:rPr>
        <w:t xml:space="preserve">e vhodném </w:t>
      </w:r>
      <w:r w:rsidR="00AD56AF">
        <w:rPr>
          <w:rFonts w:ascii="Arial" w:hAnsi="Arial" w:cs="Arial"/>
        </w:rPr>
        <w:t xml:space="preserve">softwarovém nástroji </w:t>
      </w:r>
      <w:r w:rsidR="00661CEE">
        <w:rPr>
          <w:rFonts w:ascii="Arial" w:hAnsi="Arial" w:cs="Arial"/>
        </w:rPr>
        <w:t>vytvoří hlasovací formulář</w:t>
      </w:r>
      <w:r w:rsidR="00AD56AF">
        <w:rPr>
          <w:rFonts w:ascii="Arial" w:hAnsi="Arial" w:cs="Arial"/>
        </w:rPr>
        <w:t>, který je možno vyplňovat anonymně</w:t>
      </w:r>
      <w:r w:rsidR="006A33B9">
        <w:rPr>
          <w:rFonts w:ascii="Arial" w:hAnsi="Arial" w:cs="Arial"/>
        </w:rPr>
        <w:t xml:space="preserve"> (f</w:t>
      </w:r>
      <w:r w:rsidR="009C6CE8">
        <w:rPr>
          <w:rFonts w:ascii="Arial" w:hAnsi="Arial" w:cs="Arial"/>
        </w:rPr>
        <w:t>or</w:t>
      </w:r>
      <w:r w:rsidR="00786E2F">
        <w:rPr>
          <w:rFonts w:ascii="Arial" w:hAnsi="Arial" w:cs="Arial"/>
        </w:rPr>
        <w:t xml:space="preserve">muláře je </w:t>
      </w:r>
      <w:r w:rsidR="009C6CE8">
        <w:rPr>
          <w:rFonts w:ascii="Arial" w:hAnsi="Arial" w:cs="Arial"/>
        </w:rPr>
        <w:t>možno vytvářet kopírováním</w:t>
      </w:r>
      <w:r w:rsidR="006A33B9">
        <w:rPr>
          <w:rFonts w:ascii="Arial" w:hAnsi="Arial" w:cs="Arial"/>
        </w:rPr>
        <w:t>)</w:t>
      </w:r>
      <w:r w:rsidR="009C6CE8">
        <w:rPr>
          <w:rFonts w:ascii="Arial" w:hAnsi="Arial" w:cs="Arial"/>
        </w:rPr>
        <w:t xml:space="preserve">. </w:t>
      </w:r>
      <w:r w:rsidR="00AD56AF">
        <w:rPr>
          <w:rFonts w:ascii="Arial" w:hAnsi="Arial" w:cs="Arial"/>
        </w:rPr>
        <w:t>Odkaz na formulář odešle emailem všem členům komise. Výsledek hla</w:t>
      </w:r>
      <w:r w:rsidR="00FC393D">
        <w:rPr>
          <w:rFonts w:ascii="Arial" w:hAnsi="Arial" w:cs="Arial"/>
        </w:rPr>
        <w:t xml:space="preserve">sování pak doloží exportem dat, případně snímkem obrazovky. </w:t>
      </w:r>
      <w:r w:rsidR="00C64FEB">
        <w:rPr>
          <w:rFonts w:ascii="Arial" w:hAnsi="Arial" w:cs="Arial"/>
        </w:rPr>
        <w:t xml:space="preserve">Mezi vhodné softwarové nástroje patří </w:t>
      </w:r>
      <w:r w:rsidR="00C35709">
        <w:rPr>
          <w:rFonts w:ascii="Arial" w:hAnsi="Arial" w:cs="Arial"/>
        </w:rPr>
        <w:t xml:space="preserve">Anketa.upol.cz, </w:t>
      </w:r>
      <w:r w:rsidR="00C64FEB">
        <w:rPr>
          <w:rFonts w:ascii="Arial" w:hAnsi="Arial" w:cs="Arial"/>
        </w:rPr>
        <w:t>MS Forms (dostupný z</w:t>
      </w:r>
      <w:r w:rsidR="00C97A2C">
        <w:rPr>
          <w:rFonts w:ascii="Arial" w:hAnsi="Arial" w:cs="Arial"/>
        </w:rPr>
        <w:t> Portálu UP / dlaždice Office 365 / ikona Forms)</w:t>
      </w:r>
      <w:r w:rsidR="00CF5836">
        <w:rPr>
          <w:rFonts w:ascii="Arial" w:hAnsi="Arial" w:cs="Arial"/>
        </w:rPr>
        <w:t>, Google Forms, Survio</w:t>
      </w:r>
      <w:r w:rsidR="00704188">
        <w:rPr>
          <w:rFonts w:ascii="Arial" w:hAnsi="Arial" w:cs="Arial"/>
        </w:rPr>
        <w:t xml:space="preserve"> a další. </w:t>
      </w:r>
    </w:p>
    <w:p w14:paraId="58FC4EDD" w14:textId="5B9AF8B0" w:rsidR="00FF6355" w:rsidRDefault="00FF6355" w:rsidP="00261E46">
      <w:pPr>
        <w:spacing w:after="0"/>
        <w:rPr>
          <w:rFonts w:ascii="Arial" w:hAnsi="Arial" w:cs="Arial"/>
        </w:rPr>
      </w:pPr>
    </w:p>
    <w:p w14:paraId="44D628F1" w14:textId="7B47406A" w:rsidR="00C35709" w:rsidRDefault="00C35709" w:rsidP="00C35709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Přihlášení do aplikace Anketa.upol.cz:</w:t>
      </w:r>
    </w:p>
    <w:p w14:paraId="5B7A6E43" w14:textId="543AB682" w:rsidR="00C35709" w:rsidRDefault="00D0696A" w:rsidP="00C97A2C">
      <w:pPr>
        <w:pStyle w:val="Odstavecseseznamem"/>
        <w:spacing w:after="0"/>
        <w:rPr>
          <w:rFonts w:ascii="Arial" w:hAnsi="Arial" w:cs="Arial"/>
        </w:rPr>
      </w:pPr>
      <w:hyperlink r:id="rId9" w:history="1">
        <w:r w:rsidR="00C35709" w:rsidRPr="00E42504">
          <w:rPr>
            <w:rStyle w:val="Hypertextovodkaz"/>
            <w:rFonts w:ascii="Arial" w:hAnsi="Arial" w:cs="Arial"/>
          </w:rPr>
          <w:t>https://anketa.upol.cz/Survey/Create</w:t>
        </w:r>
      </w:hyperlink>
    </w:p>
    <w:p w14:paraId="3B400DBB" w14:textId="77777777" w:rsidR="00C35709" w:rsidRDefault="00C35709" w:rsidP="00C97A2C">
      <w:pPr>
        <w:pStyle w:val="Odstavecseseznamem"/>
        <w:spacing w:after="0"/>
        <w:rPr>
          <w:rFonts w:ascii="Arial" w:hAnsi="Arial" w:cs="Arial"/>
        </w:rPr>
      </w:pPr>
    </w:p>
    <w:p w14:paraId="74493690" w14:textId="4B563258" w:rsidR="00CF5836" w:rsidRDefault="00FF6355" w:rsidP="00C97A2C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Příklad </w:t>
      </w:r>
      <w:r w:rsidR="00C97A2C">
        <w:rPr>
          <w:rFonts w:ascii="Arial" w:hAnsi="Arial" w:cs="Arial"/>
        </w:rPr>
        <w:t xml:space="preserve">hlasovacího formuláře </w:t>
      </w:r>
      <w:r w:rsidR="00AE63F6">
        <w:rPr>
          <w:rFonts w:ascii="Arial" w:hAnsi="Arial" w:cs="Arial"/>
        </w:rPr>
        <w:t xml:space="preserve">MS Forms: </w:t>
      </w:r>
      <w:hyperlink r:id="rId10" w:history="1">
        <w:r w:rsidR="00C97A2C" w:rsidRPr="00C56191">
          <w:rPr>
            <w:rStyle w:val="Hypertextovodkaz"/>
            <w:rFonts w:ascii="Arial" w:hAnsi="Arial" w:cs="Arial"/>
          </w:rPr>
          <w:t>https://forms.office.com/Pages/ResponsePage.aspx?id=DvLCC_8CY0ugSl-1gEPeiRKxptizjupFokwRU6zwgjtUQkFNVjRRWjU5VUo5WjlBNkgxNEJOQk5EQi4u</w:t>
        </w:r>
      </w:hyperlink>
    </w:p>
    <w:p w14:paraId="3D386151" w14:textId="109B9CDE" w:rsidR="00CF5836" w:rsidRDefault="00CF5836" w:rsidP="00C97A2C">
      <w:pPr>
        <w:pStyle w:val="Odstavecseseznamem"/>
        <w:spacing w:after="0"/>
        <w:rPr>
          <w:rFonts w:ascii="Arial" w:hAnsi="Arial" w:cs="Arial"/>
        </w:rPr>
      </w:pPr>
    </w:p>
    <w:p w14:paraId="3CDDA6E6" w14:textId="2C773312" w:rsidR="00CF5836" w:rsidRDefault="00CF5836" w:rsidP="00C97A2C">
      <w:pPr>
        <w:pStyle w:val="Odstavecseseznamem"/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Příklad hlasovacího formuláře Google Forms:</w:t>
      </w:r>
    </w:p>
    <w:p w14:paraId="65CA5A28" w14:textId="412915A3" w:rsidR="00AE63F6" w:rsidRDefault="00D0696A" w:rsidP="00261E46">
      <w:pPr>
        <w:pStyle w:val="Odstavecseseznamem"/>
        <w:spacing w:after="0"/>
        <w:rPr>
          <w:rFonts w:ascii="Arial" w:hAnsi="Arial" w:cs="Arial"/>
        </w:rPr>
      </w:pPr>
      <w:hyperlink r:id="rId11" w:history="1">
        <w:r w:rsidR="00CF5836" w:rsidRPr="00F13752">
          <w:rPr>
            <w:rStyle w:val="Hypertextovodkaz"/>
            <w:rFonts w:ascii="Arial" w:hAnsi="Arial" w:cs="Arial"/>
          </w:rPr>
          <w:t>https://docs.google.com/forms/d/e/1FAIpQLSdZHGQWxEKyHaW5Z9puYjOP4_LAuvxC-MlrHdTn-d2-n6mfSQ/viewform?usp=sf_link</w:t>
        </w:r>
      </w:hyperlink>
      <w:r w:rsidR="00CF5836">
        <w:rPr>
          <w:rFonts w:ascii="Arial" w:hAnsi="Arial" w:cs="Arial"/>
        </w:rPr>
        <w:t xml:space="preserve"> </w:t>
      </w:r>
      <w:r w:rsidR="00C97A2C">
        <w:rPr>
          <w:rFonts w:ascii="Arial" w:hAnsi="Arial" w:cs="Arial"/>
        </w:rPr>
        <w:br/>
      </w:r>
    </w:p>
    <w:p w14:paraId="5EDF05C9" w14:textId="780F78AF" w:rsidR="000F0C3C" w:rsidRPr="00261E46" w:rsidRDefault="00FF6355" w:rsidP="00C97A2C">
      <w:pPr>
        <w:pStyle w:val="Odstavecseseznamem"/>
        <w:spacing w:after="0"/>
        <w:ind w:left="644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>Příklad</w:t>
      </w:r>
      <w:r w:rsidR="00C97A2C">
        <w:rPr>
          <w:rFonts w:ascii="Arial" w:hAnsi="Arial" w:cs="Arial"/>
        </w:rPr>
        <w:t xml:space="preserve"> hlasovacího formuláře</w:t>
      </w:r>
      <w:r>
        <w:rPr>
          <w:rFonts w:ascii="Arial" w:hAnsi="Arial" w:cs="Arial"/>
        </w:rPr>
        <w:t xml:space="preserve"> Survio: </w:t>
      </w:r>
      <w:hyperlink r:id="rId12" w:history="1">
        <w:r w:rsidRPr="00261E46">
          <w:rPr>
            <w:rStyle w:val="Hypertextovodkaz"/>
            <w:rFonts w:ascii="Arial" w:hAnsi="Arial" w:cs="Arial"/>
          </w:rPr>
          <w:t>https://www.survio.com/survey/d/W5U2Q4I9T9O1N9J2L</w:t>
        </w:r>
      </w:hyperlink>
    </w:p>
    <w:p w14:paraId="78238C8A" w14:textId="77777777" w:rsidR="00C97A2C" w:rsidRPr="00FE0A47" w:rsidRDefault="00C97A2C" w:rsidP="00261E46">
      <w:pPr>
        <w:pStyle w:val="Odstavecseseznamem"/>
        <w:spacing w:after="0"/>
        <w:ind w:left="644"/>
        <w:rPr>
          <w:rFonts w:ascii="Arial" w:hAnsi="Arial" w:cs="Arial"/>
        </w:rPr>
      </w:pPr>
    </w:p>
    <w:p w14:paraId="3E0DA3E9" w14:textId="4A4AE865" w:rsidR="00C455C0" w:rsidRPr="00230ACB" w:rsidRDefault="00E72EBA" w:rsidP="009760D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  <w:color w:val="000000"/>
        </w:rPr>
      </w:pPr>
      <w:r w:rsidRPr="00FE0A47">
        <w:rPr>
          <w:rFonts w:ascii="Arial" w:eastAsia="Cambria" w:hAnsi="Arial" w:cs="Arial"/>
          <w:color w:val="000000"/>
        </w:rPr>
        <w:t>Má-li zkušební komise hlasovat o výsledku</w:t>
      </w:r>
      <w:r w:rsidR="00223F85">
        <w:rPr>
          <w:rFonts w:ascii="Arial" w:eastAsia="Cambria" w:hAnsi="Arial" w:cs="Arial"/>
          <w:color w:val="000000"/>
        </w:rPr>
        <w:t xml:space="preserve"> zkouš</w:t>
      </w:r>
      <w:r w:rsidR="004639A6">
        <w:rPr>
          <w:rFonts w:ascii="Arial" w:eastAsia="Cambria" w:hAnsi="Arial" w:cs="Arial"/>
          <w:color w:val="000000"/>
        </w:rPr>
        <w:t>ení</w:t>
      </w:r>
      <w:r w:rsidR="00223F85">
        <w:rPr>
          <w:rFonts w:ascii="Arial" w:eastAsia="Cambria" w:hAnsi="Arial" w:cs="Arial"/>
          <w:color w:val="000000"/>
        </w:rPr>
        <w:t xml:space="preserve"> , </w:t>
      </w:r>
      <w:r w:rsidRPr="00FE0A47">
        <w:rPr>
          <w:rFonts w:ascii="Arial" w:eastAsia="Cambria" w:hAnsi="Arial" w:cs="Arial"/>
          <w:color w:val="000000"/>
        </w:rPr>
        <w:t>pak je možné o</w:t>
      </w:r>
      <w:r w:rsidR="00C455C0" w:rsidRPr="00FE0A47">
        <w:rPr>
          <w:rFonts w:ascii="Arial" w:eastAsia="Cambria" w:hAnsi="Arial" w:cs="Arial"/>
          <w:color w:val="000000"/>
        </w:rPr>
        <w:t>tevřít vedle zkoušení také online chat</w:t>
      </w:r>
      <w:r w:rsidR="00223F85">
        <w:rPr>
          <w:rFonts w:ascii="Arial" w:eastAsia="Cambria" w:hAnsi="Arial" w:cs="Arial"/>
          <w:color w:val="000000"/>
        </w:rPr>
        <w:t xml:space="preserve"> (Skype, Viber. Whatspp)</w:t>
      </w:r>
      <w:r w:rsidR="00C455C0" w:rsidRPr="00FE0A47">
        <w:rPr>
          <w:rFonts w:ascii="Arial" w:eastAsia="Cambria" w:hAnsi="Arial" w:cs="Arial"/>
          <w:color w:val="000000"/>
        </w:rPr>
        <w:t xml:space="preserve">, </w:t>
      </w:r>
      <w:r w:rsidR="00223F85">
        <w:rPr>
          <w:rFonts w:ascii="Arial" w:eastAsia="Cambria" w:hAnsi="Arial" w:cs="Arial"/>
          <w:color w:val="000000"/>
        </w:rPr>
        <w:t>nebo může využít hromadnou e-</w:t>
      </w:r>
      <w:r w:rsidR="00223F85">
        <w:rPr>
          <w:rFonts w:ascii="Arial" w:eastAsia="Cambria" w:hAnsi="Arial" w:cs="Arial"/>
          <w:color w:val="000000"/>
        </w:rPr>
        <w:lastRenderedPageBreak/>
        <w:t xml:space="preserve">mailovou komunikaci. Pomocí těchto nástrojů může </w:t>
      </w:r>
      <w:r w:rsidR="00C455C0" w:rsidRPr="00FE0A47">
        <w:rPr>
          <w:rFonts w:ascii="Arial" w:eastAsia="Cambria" w:hAnsi="Arial" w:cs="Arial"/>
          <w:color w:val="000000"/>
        </w:rPr>
        <w:t>komise zkoušejících diskutovat</w:t>
      </w:r>
      <w:r w:rsidR="00373A42">
        <w:rPr>
          <w:rFonts w:ascii="Arial" w:eastAsia="Cambria" w:hAnsi="Arial" w:cs="Arial"/>
          <w:color w:val="000000"/>
        </w:rPr>
        <w:t xml:space="preserve"> nebo </w:t>
      </w:r>
      <w:r w:rsidR="00C455C0" w:rsidRPr="00FE0A47">
        <w:rPr>
          <w:rFonts w:ascii="Arial" w:eastAsia="Cambria" w:hAnsi="Arial" w:cs="Arial"/>
          <w:color w:val="000000"/>
        </w:rPr>
        <w:t>hlasovat.</w:t>
      </w:r>
      <w:r w:rsidR="00C455C0" w:rsidRPr="00FE0A47">
        <w:rPr>
          <w:rFonts w:ascii="Arial" w:eastAsia="Cambria" w:hAnsi="Arial" w:cs="Arial"/>
          <w:color w:val="0000FF"/>
        </w:rPr>
        <w:t xml:space="preserve"> </w:t>
      </w:r>
      <w:r w:rsidR="000F0C3C" w:rsidRPr="00790DE2">
        <w:rPr>
          <w:rFonts w:ascii="Arial" w:eastAsia="Cambria" w:hAnsi="Arial" w:cs="Arial"/>
        </w:rPr>
        <w:t xml:space="preserve">Při hlasování se použijí zásady hlasování per rollam, tzn. že hlasující volí jednu z variant odpovědí a při odeslání zvolí postup odpovědět všem. </w:t>
      </w:r>
      <w:r w:rsidR="00C455C0" w:rsidRPr="00790DE2">
        <w:rPr>
          <w:rFonts w:ascii="Arial" w:eastAsia="Cambria" w:hAnsi="Arial" w:cs="Arial"/>
        </w:rPr>
        <w:t>V případě hlasov</w:t>
      </w:r>
      <w:r w:rsidRPr="00790DE2">
        <w:rPr>
          <w:rFonts w:ascii="Arial" w:eastAsia="Cambria" w:hAnsi="Arial" w:cs="Arial"/>
        </w:rPr>
        <w:t xml:space="preserve">ání </w:t>
      </w:r>
      <w:r w:rsidRPr="00FE0A47">
        <w:rPr>
          <w:rFonts w:ascii="Arial" w:eastAsia="Cambria" w:hAnsi="Arial" w:cs="Arial"/>
        </w:rPr>
        <w:t>je potřebné uchovat záznam o</w:t>
      </w:r>
      <w:r w:rsidR="00C455C0" w:rsidRPr="00FE0A47">
        <w:rPr>
          <w:rFonts w:ascii="Arial" w:eastAsia="Cambria" w:hAnsi="Arial" w:cs="Arial"/>
        </w:rPr>
        <w:t xml:space="preserve"> výsledk</w:t>
      </w:r>
      <w:r w:rsidRPr="00FE0A47">
        <w:rPr>
          <w:rFonts w:ascii="Arial" w:eastAsia="Cambria" w:hAnsi="Arial" w:cs="Arial"/>
        </w:rPr>
        <w:t>u</w:t>
      </w:r>
      <w:r w:rsidR="00C455C0" w:rsidRPr="00FE0A47">
        <w:rPr>
          <w:rFonts w:ascii="Arial" w:eastAsia="Cambria" w:hAnsi="Arial" w:cs="Arial"/>
        </w:rPr>
        <w:t xml:space="preserve"> hlasování stejně jako u prezenčně uskutečňované zkoušky (např. printscreen).</w:t>
      </w:r>
      <w:r w:rsidR="00223F85">
        <w:rPr>
          <w:rFonts w:ascii="Arial" w:eastAsia="Cambria" w:hAnsi="Arial" w:cs="Arial"/>
        </w:rPr>
        <w:t xml:space="preserve"> </w:t>
      </w:r>
    </w:p>
    <w:p w14:paraId="7B6AB718" w14:textId="00AC1520" w:rsidR="00C06BF4" w:rsidRPr="00230ACB" w:rsidRDefault="00C06BF4" w:rsidP="009760D1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Cambria" w:hAnsi="Arial" w:cs="Arial"/>
          <w:color w:val="000000"/>
        </w:rPr>
      </w:pPr>
      <w:r>
        <w:rPr>
          <w:rFonts w:ascii="Arial" w:eastAsia="Cambria" w:hAnsi="Arial" w:cs="Arial"/>
          <w:color w:val="000000"/>
        </w:rPr>
        <w:t>O průběhu zkouš</w:t>
      </w:r>
      <w:r w:rsidR="004639A6">
        <w:rPr>
          <w:rFonts w:ascii="Arial" w:eastAsia="Cambria" w:hAnsi="Arial" w:cs="Arial"/>
          <w:color w:val="000000"/>
        </w:rPr>
        <w:t>ení</w:t>
      </w:r>
      <w:r>
        <w:rPr>
          <w:rFonts w:ascii="Arial" w:eastAsia="Cambria" w:hAnsi="Arial" w:cs="Arial"/>
          <w:color w:val="000000"/>
        </w:rPr>
        <w:t xml:space="preserve"> je předsedou či jím určený</w:t>
      </w:r>
      <w:r w:rsidR="00C70B2E">
        <w:rPr>
          <w:rFonts w:ascii="Arial" w:eastAsia="Cambria" w:hAnsi="Arial" w:cs="Arial"/>
          <w:color w:val="000000"/>
        </w:rPr>
        <w:t>m</w:t>
      </w:r>
      <w:r>
        <w:rPr>
          <w:rFonts w:ascii="Arial" w:eastAsia="Cambria" w:hAnsi="Arial" w:cs="Arial"/>
          <w:color w:val="000000"/>
        </w:rPr>
        <w:t xml:space="preserve"> členem komise zpracován protokol, který následně členové komise musí odsouhlasit. Pro tyto účely je nutné využít hromadnou e-mailovou komunikaci</w:t>
      </w:r>
      <w:r w:rsidR="007832A6">
        <w:rPr>
          <w:rFonts w:ascii="Arial" w:eastAsia="Cambria" w:hAnsi="Arial" w:cs="Arial"/>
          <w:color w:val="000000"/>
        </w:rPr>
        <w:t>. Po skončení zkouš</w:t>
      </w:r>
      <w:r w:rsidR="004639A6">
        <w:rPr>
          <w:rFonts w:ascii="Arial" w:eastAsia="Cambria" w:hAnsi="Arial" w:cs="Arial"/>
          <w:color w:val="000000"/>
        </w:rPr>
        <w:t>ení</w:t>
      </w:r>
      <w:r w:rsidR="007832A6">
        <w:rPr>
          <w:rFonts w:ascii="Arial" w:eastAsia="Cambria" w:hAnsi="Arial" w:cs="Arial"/>
          <w:color w:val="000000"/>
        </w:rPr>
        <w:t xml:space="preserve"> předseda či jím určený člen komise rozešle hromadný email</w:t>
      </w:r>
      <w:r w:rsidR="00C02F81">
        <w:rPr>
          <w:rFonts w:ascii="Arial" w:eastAsia="Cambria" w:hAnsi="Arial" w:cs="Arial"/>
          <w:color w:val="000000"/>
        </w:rPr>
        <w:t xml:space="preserve"> s návrhem prokolu</w:t>
      </w:r>
      <w:r w:rsidR="007832A6">
        <w:rPr>
          <w:rFonts w:ascii="Arial" w:eastAsia="Cambria" w:hAnsi="Arial" w:cs="Arial"/>
          <w:color w:val="000000"/>
        </w:rPr>
        <w:t xml:space="preserve">, kdy si vyžádá od ostatních členů komise návrhy na případné doplnění. Při odesílání </w:t>
      </w:r>
      <w:r w:rsidR="00756E87">
        <w:rPr>
          <w:rFonts w:ascii="Arial" w:eastAsia="Cambria" w:hAnsi="Arial" w:cs="Arial"/>
          <w:color w:val="000000"/>
        </w:rPr>
        <w:t xml:space="preserve">jakékoli odpovědi </w:t>
      </w:r>
      <w:r w:rsidR="007832A6">
        <w:rPr>
          <w:rFonts w:ascii="Arial" w:eastAsia="Cambria" w:hAnsi="Arial" w:cs="Arial"/>
          <w:color w:val="000000"/>
        </w:rPr>
        <w:t xml:space="preserve">volí členové komise </w:t>
      </w:r>
      <w:r w:rsidR="00756E87">
        <w:rPr>
          <w:rFonts w:ascii="Arial" w:eastAsia="Cambria" w:hAnsi="Arial" w:cs="Arial"/>
          <w:color w:val="000000"/>
        </w:rPr>
        <w:t xml:space="preserve">vždy </w:t>
      </w:r>
      <w:r w:rsidR="007832A6" w:rsidRPr="00790DE2">
        <w:rPr>
          <w:rFonts w:ascii="Arial" w:eastAsia="Cambria" w:hAnsi="Arial" w:cs="Arial"/>
        </w:rPr>
        <w:t>postup odpovědět všem</w:t>
      </w:r>
      <w:r w:rsidR="007832A6">
        <w:rPr>
          <w:rFonts w:ascii="Arial" w:eastAsia="Cambria" w:hAnsi="Arial" w:cs="Arial"/>
        </w:rPr>
        <w:t>. Tento postup může být i opakován do okamžiku, kdy se členové komise neshodnou na výsledné podobě protokolu o průběhu zkouš</w:t>
      </w:r>
      <w:r w:rsidR="004639A6">
        <w:rPr>
          <w:rFonts w:ascii="Arial" w:eastAsia="Cambria" w:hAnsi="Arial" w:cs="Arial"/>
        </w:rPr>
        <w:t>ení</w:t>
      </w:r>
      <w:r w:rsidR="007832A6">
        <w:rPr>
          <w:rFonts w:ascii="Arial" w:eastAsia="Cambria" w:hAnsi="Arial" w:cs="Arial"/>
        </w:rPr>
        <w:t xml:space="preserve">. Poté </w:t>
      </w:r>
      <w:r w:rsidR="007832A6">
        <w:rPr>
          <w:rFonts w:ascii="Arial" w:eastAsia="Cambria" w:hAnsi="Arial" w:cs="Arial"/>
          <w:color w:val="000000"/>
        </w:rPr>
        <w:t xml:space="preserve">předseda či jím určený člen komise rozešle hromadný email s výslednou podobou protokolu </w:t>
      </w:r>
      <w:r w:rsidR="007832A6">
        <w:rPr>
          <w:rFonts w:ascii="Arial" w:eastAsia="Cambria" w:hAnsi="Arial" w:cs="Arial"/>
        </w:rPr>
        <w:t>o průběhu zkoušky</w:t>
      </w:r>
      <w:r w:rsidR="000314F5">
        <w:rPr>
          <w:rFonts w:ascii="Arial" w:eastAsia="Cambria" w:hAnsi="Arial" w:cs="Arial"/>
        </w:rPr>
        <w:t>, sám připojí</w:t>
      </w:r>
      <w:r w:rsidR="007832A6">
        <w:rPr>
          <w:rFonts w:ascii="Arial" w:eastAsia="Cambria" w:hAnsi="Arial" w:cs="Arial"/>
        </w:rPr>
        <w:t xml:space="preserve"> email ve znění </w:t>
      </w:r>
      <w:r w:rsidR="000314F5">
        <w:rPr>
          <w:rFonts w:ascii="Arial" w:eastAsia="Cambria" w:hAnsi="Arial" w:cs="Arial"/>
        </w:rPr>
        <w:t>„</w:t>
      </w:r>
      <w:r w:rsidR="007832A6">
        <w:rPr>
          <w:rFonts w:ascii="Arial" w:eastAsia="Cambria" w:hAnsi="Arial" w:cs="Arial"/>
        </w:rPr>
        <w:t>S VÝSLEDNOU PODOB</w:t>
      </w:r>
      <w:r w:rsidR="000314F5">
        <w:rPr>
          <w:rFonts w:ascii="Arial" w:eastAsia="Cambria" w:hAnsi="Arial" w:cs="Arial"/>
        </w:rPr>
        <w:t>O</w:t>
      </w:r>
      <w:r w:rsidR="007832A6">
        <w:rPr>
          <w:rFonts w:ascii="Arial" w:eastAsia="Cambria" w:hAnsi="Arial" w:cs="Arial"/>
        </w:rPr>
        <w:t>U PROTOKOLU SOUHLASÍM</w:t>
      </w:r>
      <w:r w:rsidR="000314F5">
        <w:rPr>
          <w:rFonts w:ascii="Arial" w:eastAsia="Cambria" w:hAnsi="Arial" w:cs="Arial"/>
        </w:rPr>
        <w:t>“</w:t>
      </w:r>
      <w:r w:rsidR="007832A6">
        <w:rPr>
          <w:rFonts w:ascii="Arial" w:eastAsia="Cambria" w:hAnsi="Arial" w:cs="Arial"/>
        </w:rPr>
        <w:t xml:space="preserve"> a požádá </w:t>
      </w:r>
      <w:r w:rsidR="00756E87">
        <w:rPr>
          <w:rFonts w:ascii="Arial" w:eastAsia="Cambria" w:hAnsi="Arial" w:cs="Arial"/>
        </w:rPr>
        <w:t xml:space="preserve">i </w:t>
      </w:r>
      <w:r w:rsidR="007832A6">
        <w:rPr>
          <w:rFonts w:ascii="Arial" w:eastAsia="Cambria" w:hAnsi="Arial" w:cs="Arial"/>
        </w:rPr>
        <w:t xml:space="preserve">ostatní členy komise o odsouhlasení výsledné podoby protokolu emailem ve znění </w:t>
      </w:r>
      <w:r w:rsidR="000314F5">
        <w:rPr>
          <w:rFonts w:ascii="Arial" w:eastAsia="Cambria" w:hAnsi="Arial" w:cs="Arial"/>
        </w:rPr>
        <w:t>„</w:t>
      </w:r>
      <w:r w:rsidR="007832A6">
        <w:rPr>
          <w:rFonts w:ascii="Arial" w:eastAsia="Cambria" w:hAnsi="Arial" w:cs="Arial"/>
        </w:rPr>
        <w:t>S VÝSLEDNOU PODOB</w:t>
      </w:r>
      <w:r w:rsidR="000314F5">
        <w:rPr>
          <w:rFonts w:ascii="Arial" w:eastAsia="Cambria" w:hAnsi="Arial" w:cs="Arial"/>
        </w:rPr>
        <w:t>O</w:t>
      </w:r>
      <w:r w:rsidR="007832A6">
        <w:rPr>
          <w:rFonts w:ascii="Arial" w:eastAsia="Cambria" w:hAnsi="Arial" w:cs="Arial"/>
        </w:rPr>
        <w:t>U PROTOKOLU SOUHLASÍM</w:t>
      </w:r>
      <w:r w:rsidR="000314F5">
        <w:rPr>
          <w:rFonts w:ascii="Arial" w:eastAsia="Cambria" w:hAnsi="Arial" w:cs="Arial"/>
        </w:rPr>
        <w:t>“</w:t>
      </w:r>
      <w:r w:rsidR="00756E87">
        <w:rPr>
          <w:rFonts w:ascii="Arial" w:eastAsia="Cambria" w:hAnsi="Arial" w:cs="Arial"/>
        </w:rPr>
        <w:t>. Takové znění protokolu je včetně emailové komunikace následně vloženo do studijního spisu studenta. Emailová komunikace a zejména odsouhlasení výsledné podoby protokolu nahrazuje podpisy členů komise</w:t>
      </w:r>
      <w:r w:rsidR="00081F69">
        <w:rPr>
          <w:rFonts w:ascii="Arial" w:eastAsia="Cambria" w:hAnsi="Arial" w:cs="Arial"/>
        </w:rPr>
        <w:t>,</w:t>
      </w:r>
      <w:r w:rsidR="00756E87">
        <w:rPr>
          <w:rFonts w:ascii="Arial" w:eastAsia="Cambria" w:hAnsi="Arial" w:cs="Arial"/>
        </w:rPr>
        <w:t xml:space="preserve"> jak předpokládá 24 odst. 5 SZŘ UP.</w:t>
      </w:r>
    </w:p>
    <w:p w14:paraId="46F1CFAE" w14:textId="77777777" w:rsidR="009760D1" w:rsidRPr="00FE0A47" w:rsidRDefault="009760D1" w:rsidP="009760D1">
      <w:pPr>
        <w:pBdr>
          <w:top w:val="nil"/>
          <w:left w:val="nil"/>
          <w:bottom w:val="nil"/>
          <w:right w:val="nil"/>
          <w:between w:val="nil"/>
        </w:pBdr>
        <w:spacing w:after="0"/>
        <w:ind w:left="1211"/>
        <w:jc w:val="both"/>
        <w:rPr>
          <w:rFonts w:ascii="Arial" w:eastAsia="Cambria" w:hAnsi="Arial" w:cs="Arial"/>
          <w:color w:val="000000"/>
        </w:rPr>
      </w:pPr>
    </w:p>
    <w:p w14:paraId="7294FC7E" w14:textId="26243BFE" w:rsidR="00230ACB" w:rsidRDefault="00230ACB" w:rsidP="00230AC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Část III</w:t>
      </w:r>
    </w:p>
    <w:p w14:paraId="21673395" w14:textId="7BA57A4C" w:rsidR="00070F68" w:rsidRDefault="00070F68" w:rsidP="00070F6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0000"/>
        </w:rPr>
        <w:t>Studenti se specifickými potřebami</w:t>
      </w:r>
      <w:r>
        <w:rPr>
          <w:rStyle w:val="eop"/>
          <w:rFonts w:ascii="Arial" w:hAnsi="Arial" w:cs="Arial"/>
        </w:rPr>
        <w:t> </w:t>
      </w:r>
    </w:p>
    <w:p w14:paraId="1651A39B" w14:textId="77777777" w:rsidR="00070F68" w:rsidRPr="00230ACB" w:rsidRDefault="00070F68" w:rsidP="00070F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14:paraId="0F3294E7" w14:textId="132498CE" w:rsidR="00070F68" w:rsidRPr="00230ACB" w:rsidRDefault="00230ACB" w:rsidP="00070F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230ACB"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F839F6">
        <w:rPr>
          <w:rStyle w:val="normaltextrun"/>
          <w:rFonts w:ascii="Arial" w:hAnsi="Arial" w:cs="Arial"/>
          <w:b/>
          <w:color w:val="000000"/>
          <w:sz w:val="22"/>
          <w:szCs w:val="22"/>
        </w:rPr>
        <w:t>10</w:t>
      </w:r>
    </w:p>
    <w:p w14:paraId="2287171F" w14:textId="4816E948" w:rsidR="00070F68" w:rsidRDefault="00070F68" w:rsidP="00070F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Písemn</w:t>
      </w:r>
      <w:r w:rsidR="004639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é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zkouš</w:t>
      </w:r>
      <w:r w:rsidR="004639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ení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studentů se specifickými potřebami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8EB264" w14:textId="77777777" w:rsidR="00070F68" w:rsidRDefault="00070F68" w:rsidP="00070F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využívajících specifická zařízení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45E6DAA" w14:textId="3200410E" w:rsidR="00070F68" w:rsidRDefault="00070F68" w:rsidP="00070F68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 případě, že se písemné</w:t>
      </w:r>
      <w:r w:rsidR="004639A6">
        <w:rPr>
          <w:rStyle w:val="normaltextrun"/>
          <w:rFonts w:ascii="Arial" w:hAnsi="Arial" w:cs="Arial"/>
          <w:color w:val="000000"/>
          <w:sz w:val="22"/>
          <w:szCs w:val="22"/>
        </w:rPr>
        <w:t>ho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zkouš</w:t>
      </w:r>
      <w:r w:rsidR="004639A6">
        <w:rPr>
          <w:rStyle w:val="normaltextrun"/>
          <w:rFonts w:ascii="Arial" w:hAnsi="Arial" w:cs="Arial"/>
          <w:color w:val="000000"/>
          <w:sz w:val="22"/>
          <w:szCs w:val="22"/>
        </w:rPr>
        <w:t>ení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účastní student se specifickými potřebami, který s ohledem na specifické potřeby používá specifická zařízení, je povinný min. 7 dnů předem upozornit zkoušejícího, že má potřebu toto specifické zařízení použít. Jedná se primárně o notebook s hlasovým nebo hmatovým výstupem</w:t>
      </w:r>
      <w:r>
        <w:rPr>
          <w:rStyle w:val="normaltextrun"/>
          <w:rFonts w:ascii="Arial" w:hAnsi="Arial" w:cs="Arial"/>
          <w:color w:val="FF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apod.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5A1C33D" w14:textId="77777777" w:rsidR="00070F68" w:rsidRDefault="00070F68" w:rsidP="00070F68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Vybraný nástroj pro zkoušení musí </w:t>
      </w:r>
      <w:r>
        <w:rPr>
          <w:rStyle w:val="normaltextrun"/>
          <w:rFonts w:ascii="Arial" w:hAnsi="Arial" w:cs="Arial"/>
          <w:sz w:val="22"/>
          <w:szCs w:val="22"/>
        </w:rPr>
        <w:t>být plně přístupný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 být schopen zajistit, že: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9CBC2A5" w14:textId="77777777" w:rsidR="00070F68" w:rsidRDefault="00070F68" w:rsidP="00070F68">
      <w:pPr>
        <w:pStyle w:val="paragraph"/>
        <w:numPr>
          <w:ilvl w:val="0"/>
          <w:numId w:val="35"/>
        </w:numPr>
        <w:spacing w:before="0" w:beforeAutospacing="0" w:after="0" w:afterAutospacing="0"/>
        <w:ind w:left="735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elektronický soubor se zadáním písemné zkoušky umožní zvětšení textu i grafiky a automatickou navigaci strukturou dokumentu;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8F6F25C" w14:textId="2C7442C7" w:rsidR="00070F68" w:rsidRDefault="00070F68" w:rsidP="00070F68">
      <w:pPr>
        <w:pStyle w:val="paragraph"/>
        <w:numPr>
          <w:ilvl w:val="0"/>
          <w:numId w:val="36"/>
        </w:numPr>
        <w:spacing w:before="0" w:beforeAutospacing="0" w:after="0" w:afterAutospacing="0"/>
        <w:ind w:left="735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elektronický soubor se zadáním písemné zkoušky umožní využití odečítače obrazovky s hlasovým nebo hmatovým výstupem.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328BE9" w14:textId="77777777" w:rsidR="00070F68" w:rsidRDefault="00070F68" w:rsidP="00230ACB">
      <w:pPr>
        <w:pStyle w:val="paragraph"/>
        <w:spacing w:before="0" w:beforeAutospacing="0" w:after="0" w:afterAutospacing="0"/>
        <w:ind w:left="735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4BC72A9" w14:textId="4CDAB42C" w:rsidR="00070F68" w:rsidRPr="00230ACB" w:rsidRDefault="00230ACB" w:rsidP="00070F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230ACB">
        <w:rPr>
          <w:rStyle w:val="normaltextrun"/>
          <w:rFonts w:ascii="Arial" w:hAnsi="Arial" w:cs="Arial"/>
          <w:b/>
          <w:color w:val="000000"/>
          <w:sz w:val="22"/>
          <w:szCs w:val="22"/>
        </w:rPr>
        <w:t xml:space="preserve">Čl. </w:t>
      </w:r>
      <w:r w:rsidR="00C057A2">
        <w:rPr>
          <w:rStyle w:val="normaltextrun"/>
          <w:rFonts w:ascii="Arial" w:hAnsi="Arial" w:cs="Arial"/>
          <w:b/>
          <w:color w:val="000000"/>
          <w:sz w:val="22"/>
          <w:szCs w:val="22"/>
        </w:rPr>
        <w:t>1</w:t>
      </w:r>
      <w:r w:rsidR="009267F6">
        <w:rPr>
          <w:rStyle w:val="normaltextrun"/>
          <w:rFonts w:ascii="Arial" w:hAnsi="Arial" w:cs="Arial"/>
          <w:b/>
          <w:color w:val="000000"/>
          <w:sz w:val="22"/>
          <w:szCs w:val="22"/>
        </w:rPr>
        <w:t>1</w:t>
      </w:r>
    </w:p>
    <w:p w14:paraId="7C87A2EB" w14:textId="160B47AE" w:rsidR="00070F68" w:rsidRDefault="00070F68" w:rsidP="00070F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Ústní a písemn</w:t>
      </w:r>
      <w:r w:rsidR="004639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é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zkouš</w:t>
      </w:r>
      <w:r w:rsidR="004639A6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ení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 studentů se sluchovým postižením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82165E" w14:textId="49C9AB16" w:rsidR="00070F68" w:rsidRDefault="00070F68" w:rsidP="00070F68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V případě, že se písemné</w:t>
      </w:r>
      <w:r w:rsidR="004639A6">
        <w:rPr>
          <w:rStyle w:val="normaltextrun"/>
          <w:rFonts w:ascii="Arial" w:hAnsi="Arial" w:cs="Arial"/>
          <w:color w:val="000000"/>
          <w:sz w:val="22"/>
          <w:szCs w:val="22"/>
        </w:rPr>
        <w:t>ho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zkouš</w:t>
      </w:r>
      <w:r w:rsidR="004639A6">
        <w:rPr>
          <w:rStyle w:val="normaltextrun"/>
          <w:rFonts w:ascii="Arial" w:hAnsi="Arial" w:cs="Arial"/>
          <w:color w:val="000000"/>
          <w:sz w:val="22"/>
          <w:szCs w:val="22"/>
        </w:rPr>
        <w:t>ení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účastní student se sluchovým postižením, který s ohledem na specifické potřeby využívá služeb tlumočníka českého znakového jazyka (ČZJ), nebo potřebuje při komunikaci odezírat ze rtů, je povinný min. </w:t>
      </w:r>
      <w:r>
        <w:rPr>
          <w:rStyle w:val="normaltextrun"/>
          <w:rFonts w:ascii="Arial" w:hAnsi="Arial" w:cs="Arial"/>
          <w:sz w:val="22"/>
          <w:szCs w:val="22"/>
        </w:rPr>
        <w:t>7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dnů předem na danou skutečnost upozornit zkoušejícího a dispečera pro zajištění tlumočnických služeb.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BA0FDDF" w14:textId="43E769DE" w:rsidR="00070F68" w:rsidRDefault="00070F68" w:rsidP="00070F68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Tlumočníka ČZJ zajistí dispečer tlumočnických služeb </w:t>
      </w:r>
      <w:r w:rsidR="00EB09B9">
        <w:rPr>
          <w:rStyle w:val="normaltextrun"/>
          <w:rFonts w:ascii="Arial" w:hAnsi="Arial" w:cs="Arial"/>
          <w:color w:val="000000"/>
          <w:sz w:val="22"/>
          <w:szCs w:val="22"/>
        </w:rPr>
        <w:t>Centrum podpory studentů se specifickými potřebami (CPSSP) UP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A38393E" w14:textId="77777777" w:rsidR="00070F68" w:rsidRDefault="00070F68" w:rsidP="00070F68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Tlumočník se spojí se zkoušejícím a dohodnou se spolu na platformě pro realizaci zkoušky. Je nutné, aby zvolený nástroj pro zkoušení umožňoval zobrazení tlumočníka ČZJ a neslyšícího studenta.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9F8C248" w14:textId="77777777" w:rsidR="00070F68" w:rsidRDefault="00070F68" w:rsidP="00070F68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Nedoslýchaví studenti, kteří potřebují pro porozumění odezírat ze rt</w:t>
      </w:r>
      <w:r>
        <w:rPr>
          <w:rStyle w:val="normaltextrun"/>
          <w:rFonts w:ascii="Arial" w:hAnsi="Arial" w:cs="Arial"/>
          <w:sz w:val="22"/>
          <w:szCs w:val="22"/>
        </w:rPr>
        <w:t>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, je nutné zajistit, aby zobrazení zkoušejícího, který formuluje ústní část zadání zkoušky, umožňovalo odezírat ze rt</w:t>
      </w:r>
      <w:r>
        <w:rPr>
          <w:rStyle w:val="normaltextrun"/>
          <w:rFonts w:ascii="Arial" w:hAnsi="Arial" w:cs="Arial"/>
          <w:sz w:val="22"/>
          <w:szCs w:val="22"/>
        </w:rPr>
        <w:t>ů.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423E4A" w14:textId="452E254A" w:rsidR="00070F68" w:rsidRDefault="00070F68" w:rsidP="00070F68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V případě, že je součástí zadání úkol</w:t>
      </w:r>
      <w:r>
        <w:rPr>
          <w:rStyle w:val="normaltextrun"/>
          <w:rFonts w:ascii="Arial" w:hAnsi="Arial" w:cs="Arial"/>
          <w:sz w:val="22"/>
          <w:szCs w:val="22"/>
        </w:rPr>
        <w:t>ů audio nebo videozáznam, je nutné, aby byl doplněn o překlad do českého znakového jazyka (pro potřeby neslyšících studentů), případně o titulky (pro potřeby studentů nedoslýchavých).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65951D8" w14:textId="77777777" w:rsidR="00070F68" w:rsidRDefault="00070F68" w:rsidP="00230AC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5C79B9" w14:textId="66BFC2E5" w:rsidR="00070F68" w:rsidRPr="00230ACB" w:rsidRDefault="00C057A2" w:rsidP="00070F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Arial" w:hAnsi="Arial" w:cs="Arial"/>
          <w:b/>
          <w:color w:val="000000"/>
          <w:sz w:val="22"/>
          <w:szCs w:val="22"/>
        </w:rPr>
        <w:t>Čl. 1</w:t>
      </w:r>
      <w:r w:rsidR="00F839F6">
        <w:rPr>
          <w:rStyle w:val="normaltextrun"/>
          <w:rFonts w:ascii="Arial" w:hAnsi="Arial" w:cs="Arial"/>
          <w:b/>
          <w:color w:val="000000"/>
          <w:sz w:val="22"/>
          <w:szCs w:val="22"/>
        </w:rPr>
        <w:t>2</w:t>
      </w:r>
    </w:p>
    <w:p w14:paraId="2DB663B5" w14:textId="77777777" w:rsidR="00070F68" w:rsidRDefault="00070F68" w:rsidP="00070F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Prodloužení času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91BE4C1" w14:textId="58B552C4" w:rsidR="00070F68" w:rsidRDefault="00070F68" w:rsidP="009A6F53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Studenti se specifickými potřebami mohou na základě doporučení centra (CPSSP) využít prodlouženého času ke složení zkoušky. O prodloužení času žádá student se specifickými potřebami zkoušejícího alespoň </w:t>
      </w:r>
      <w:r w:rsidRPr="00230ACB">
        <w:rPr>
          <w:rStyle w:val="normaltextrun"/>
          <w:rFonts w:ascii="Arial" w:hAnsi="Arial" w:cs="Arial"/>
          <w:color w:val="000000" w:themeColor="text1"/>
          <w:sz w:val="22"/>
          <w:szCs w:val="22"/>
        </w:rPr>
        <w:t>7</w:t>
      </w:r>
      <w:r>
        <w:rPr>
          <w:rStyle w:val="normaltextrun"/>
          <w:rFonts w:ascii="Arial" w:hAnsi="Arial" w:cs="Arial"/>
          <w:sz w:val="22"/>
          <w:szCs w:val="22"/>
        </w:rPr>
        <w:t> dní před konáním zkouš</w:t>
      </w:r>
      <w:r w:rsidR="004639A6">
        <w:rPr>
          <w:rStyle w:val="normaltextrun"/>
          <w:rFonts w:ascii="Arial" w:hAnsi="Arial" w:cs="Arial"/>
          <w:sz w:val="22"/>
          <w:szCs w:val="22"/>
        </w:rPr>
        <w:t>ení</w:t>
      </w:r>
      <w:r>
        <w:rPr>
          <w:rStyle w:val="normaltextrun"/>
          <w:rFonts w:ascii="Arial" w:hAnsi="Arial" w:cs="Arial"/>
          <w:sz w:val="22"/>
          <w:szCs w:val="22"/>
        </w:rPr>
        <w:t>.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F992A1" w14:textId="77777777" w:rsidR="00D36C09" w:rsidRDefault="00D36C09" w:rsidP="00230ACB">
      <w:pPr>
        <w:pStyle w:val="Odstavecseseznamem"/>
        <w:spacing w:after="0"/>
        <w:ind w:left="142"/>
        <w:jc w:val="center"/>
        <w:rPr>
          <w:rFonts w:ascii="Arial" w:hAnsi="Arial" w:cs="Arial"/>
        </w:rPr>
      </w:pPr>
    </w:p>
    <w:p w14:paraId="1FF69DB1" w14:textId="77777777" w:rsidR="00F8762B" w:rsidRDefault="00F8762B" w:rsidP="00230ACB">
      <w:pPr>
        <w:pStyle w:val="Odstavecseseznamem"/>
        <w:spacing w:after="0"/>
        <w:ind w:left="142"/>
        <w:jc w:val="center"/>
        <w:rPr>
          <w:rFonts w:ascii="Arial" w:hAnsi="Arial" w:cs="Arial"/>
        </w:rPr>
      </w:pPr>
    </w:p>
    <w:p w14:paraId="328CF7D1" w14:textId="77777777" w:rsidR="007744E5" w:rsidRDefault="007744E5" w:rsidP="00230ACB">
      <w:pPr>
        <w:pStyle w:val="Odstavecseseznamem"/>
        <w:spacing w:after="0"/>
        <w:ind w:left="142"/>
        <w:jc w:val="center"/>
        <w:rPr>
          <w:rFonts w:ascii="Arial" w:hAnsi="Arial" w:cs="Arial"/>
        </w:rPr>
      </w:pPr>
    </w:p>
    <w:p w14:paraId="650BCFE9" w14:textId="77777777" w:rsidR="007744E5" w:rsidRDefault="007744E5" w:rsidP="00230ACB">
      <w:pPr>
        <w:pStyle w:val="Odstavecseseznamem"/>
        <w:spacing w:after="0"/>
        <w:ind w:left="142"/>
        <w:jc w:val="center"/>
        <w:rPr>
          <w:rFonts w:ascii="Arial" w:hAnsi="Arial" w:cs="Arial"/>
        </w:rPr>
      </w:pPr>
    </w:p>
    <w:p w14:paraId="23A9E8F7" w14:textId="647D3D10" w:rsidR="00F8762B" w:rsidRDefault="00F8762B" w:rsidP="00F8762B">
      <w:pPr>
        <w:pStyle w:val="Odstavecseseznamem"/>
        <w:spacing w:after="0"/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Mgr. MgA. Vít Zouhar, Ph.D.</w:t>
      </w:r>
    </w:p>
    <w:p w14:paraId="70F0C290" w14:textId="39317D26" w:rsidR="00F8762B" w:rsidRDefault="00F8762B" w:rsidP="00F8762B">
      <w:pPr>
        <w:pStyle w:val="Odstavecseseznamem"/>
        <w:spacing w:after="0"/>
        <w:ind w:left="2835"/>
        <w:jc w:val="center"/>
        <w:rPr>
          <w:rFonts w:ascii="Arial" w:hAnsi="Arial" w:cs="Arial"/>
        </w:rPr>
      </w:pPr>
      <w:r>
        <w:rPr>
          <w:rFonts w:ascii="Arial" w:hAnsi="Arial" w:cs="Arial"/>
        </w:rPr>
        <w:t>prorektor pro studium</w:t>
      </w:r>
    </w:p>
    <w:p w14:paraId="339C6ECC" w14:textId="77777777" w:rsidR="00F8762B" w:rsidRDefault="00F8762B" w:rsidP="00F8762B">
      <w:pPr>
        <w:pStyle w:val="Odstavecseseznamem"/>
        <w:spacing w:after="0"/>
        <w:ind w:left="142"/>
        <w:rPr>
          <w:rFonts w:ascii="Arial" w:hAnsi="Arial" w:cs="Arial"/>
        </w:rPr>
      </w:pPr>
    </w:p>
    <w:p w14:paraId="7F00884C" w14:textId="347A0CCA" w:rsidR="00F8762B" w:rsidRPr="00FE0A47" w:rsidRDefault="00F8762B" w:rsidP="00F8762B">
      <w:pPr>
        <w:pStyle w:val="Odstavecseseznamem"/>
        <w:spacing w:after="0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07258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072585">
        <w:rPr>
          <w:rFonts w:ascii="Arial" w:hAnsi="Arial" w:cs="Arial"/>
        </w:rPr>
        <w:t>9</w:t>
      </w:r>
      <w:r>
        <w:rPr>
          <w:rFonts w:ascii="Arial" w:hAnsi="Arial" w:cs="Arial"/>
        </w:rPr>
        <w:t>. 2020</w:t>
      </w:r>
    </w:p>
    <w:sectPr w:rsidR="00F8762B" w:rsidRPr="00FE0A47" w:rsidSect="00774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92922" w14:textId="77777777" w:rsidR="00D0696A" w:rsidRDefault="00D0696A" w:rsidP="00C44645">
      <w:pPr>
        <w:spacing w:after="0" w:line="240" w:lineRule="auto"/>
      </w:pPr>
      <w:r>
        <w:separator/>
      </w:r>
    </w:p>
  </w:endnote>
  <w:endnote w:type="continuationSeparator" w:id="0">
    <w:p w14:paraId="4DD11084" w14:textId="77777777" w:rsidR="00D0696A" w:rsidRDefault="00D0696A" w:rsidP="00C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ACE85" w14:textId="77777777" w:rsidR="00D0696A" w:rsidRDefault="00D0696A" w:rsidP="00C44645">
      <w:pPr>
        <w:spacing w:after="0" w:line="240" w:lineRule="auto"/>
      </w:pPr>
      <w:r>
        <w:separator/>
      </w:r>
    </w:p>
  </w:footnote>
  <w:footnote w:type="continuationSeparator" w:id="0">
    <w:p w14:paraId="0BE5534A" w14:textId="77777777" w:rsidR="00D0696A" w:rsidRDefault="00D0696A" w:rsidP="00C4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A1D"/>
    <w:multiLevelType w:val="hybridMultilevel"/>
    <w:tmpl w:val="932211DC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261A1"/>
    <w:multiLevelType w:val="multilevel"/>
    <w:tmpl w:val="4EA806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26AC9"/>
    <w:multiLevelType w:val="hybridMultilevel"/>
    <w:tmpl w:val="1C6E1E3A"/>
    <w:lvl w:ilvl="0" w:tplc="FD786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3F6C9E"/>
    <w:multiLevelType w:val="hybridMultilevel"/>
    <w:tmpl w:val="BB6A69AC"/>
    <w:lvl w:ilvl="0" w:tplc="FD786A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6B67B0D"/>
    <w:multiLevelType w:val="hybridMultilevel"/>
    <w:tmpl w:val="412E1442"/>
    <w:lvl w:ilvl="0" w:tplc="0405000F">
      <w:start w:val="1"/>
      <w:numFmt w:val="decimal"/>
      <w:lvlText w:val="%1."/>
      <w:lvlJc w:val="left"/>
      <w:pPr>
        <w:ind w:left="5464" w:hanging="360"/>
      </w:pPr>
    </w:lvl>
    <w:lvl w:ilvl="1" w:tplc="04050019" w:tentative="1">
      <w:start w:val="1"/>
      <w:numFmt w:val="lowerLetter"/>
      <w:lvlText w:val="%2."/>
      <w:lvlJc w:val="left"/>
      <w:pPr>
        <w:ind w:left="6184" w:hanging="360"/>
      </w:pPr>
    </w:lvl>
    <w:lvl w:ilvl="2" w:tplc="0405001B" w:tentative="1">
      <w:start w:val="1"/>
      <w:numFmt w:val="lowerRoman"/>
      <w:lvlText w:val="%3."/>
      <w:lvlJc w:val="right"/>
      <w:pPr>
        <w:ind w:left="6904" w:hanging="180"/>
      </w:pPr>
    </w:lvl>
    <w:lvl w:ilvl="3" w:tplc="0405000F" w:tentative="1">
      <w:start w:val="1"/>
      <w:numFmt w:val="decimal"/>
      <w:lvlText w:val="%4."/>
      <w:lvlJc w:val="left"/>
      <w:pPr>
        <w:ind w:left="7624" w:hanging="360"/>
      </w:pPr>
    </w:lvl>
    <w:lvl w:ilvl="4" w:tplc="04050019" w:tentative="1">
      <w:start w:val="1"/>
      <w:numFmt w:val="lowerLetter"/>
      <w:lvlText w:val="%5."/>
      <w:lvlJc w:val="left"/>
      <w:pPr>
        <w:ind w:left="8344" w:hanging="360"/>
      </w:pPr>
    </w:lvl>
    <w:lvl w:ilvl="5" w:tplc="0405001B" w:tentative="1">
      <w:start w:val="1"/>
      <w:numFmt w:val="lowerRoman"/>
      <w:lvlText w:val="%6."/>
      <w:lvlJc w:val="right"/>
      <w:pPr>
        <w:ind w:left="9064" w:hanging="180"/>
      </w:pPr>
    </w:lvl>
    <w:lvl w:ilvl="6" w:tplc="0405000F" w:tentative="1">
      <w:start w:val="1"/>
      <w:numFmt w:val="decimal"/>
      <w:lvlText w:val="%7."/>
      <w:lvlJc w:val="left"/>
      <w:pPr>
        <w:ind w:left="9784" w:hanging="360"/>
      </w:pPr>
    </w:lvl>
    <w:lvl w:ilvl="7" w:tplc="04050019" w:tentative="1">
      <w:start w:val="1"/>
      <w:numFmt w:val="lowerLetter"/>
      <w:lvlText w:val="%8."/>
      <w:lvlJc w:val="left"/>
      <w:pPr>
        <w:ind w:left="10504" w:hanging="360"/>
      </w:pPr>
    </w:lvl>
    <w:lvl w:ilvl="8" w:tplc="040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18441B51"/>
    <w:multiLevelType w:val="hybridMultilevel"/>
    <w:tmpl w:val="82C422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80D"/>
    <w:multiLevelType w:val="multilevel"/>
    <w:tmpl w:val="51C0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06F94"/>
    <w:multiLevelType w:val="hybridMultilevel"/>
    <w:tmpl w:val="C6985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6CA7"/>
    <w:multiLevelType w:val="hybridMultilevel"/>
    <w:tmpl w:val="19C86D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C0B78"/>
    <w:multiLevelType w:val="hybridMultilevel"/>
    <w:tmpl w:val="5FCC89C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3D6AE9"/>
    <w:multiLevelType w:val="hybridMultilevel"/>
    <w:tmpl w:val="7E921F8C"/>
    <w:lvl w:ilvl="0" w:tplc="FD786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42991"/>
    <w:multiLevelType w:val="hybridMultilevel"/>
    <w:tmpl w:val="2998F82C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05ECA"/>
    <w:multiLevelType w:val="hybridMultilevel"/>
    <w:tmpl w:val="B6602E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7B79"/>
    <w:multiLevelType w:val="hybridMultilevel"/>
    <w:tmpl w:val="A8204EF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67E2E"/>
    <w:multiLevelType w:val="hybridMultilevel"/>
    <w:tmpl w:val="E8886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40F80"/>
    <w:multiLevelType w:val="hybridMultilevel"/>
    <w:tmpl w:val="9CB41D3E"/>
    <w:lvl w:ilvl="0" w:tplc="FD786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297548"/>
    <w:multiLevelType w:val="hybridMultilevel"/>
    <w:tmpl w:val="93D83D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AFA46B8"/>
    <w:multiLevelType w:val="multilevel"/>
    <w:tmpl w:val="ACDE69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FA5993"/>
    <w:multiLevelType w:val="hybridMultilevel"/>
    <w:tmpl w:val="4E06CA7E"/>
    <w:lvl w:ilvl="0" w:tplc="FD786A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FB71A6D"/>
    <w:multiLevelType w:val="hybridMultilevel"/>
    <w:tmpl w:val="E1C8456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5464B3"/>
    <w:multiLevelType w:val="multilevel"/>
    <w:tmpl w:val="F26A5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0C3450"/>
    <w:multiLevelType w:val="multilevel"/>
    <w:tmpl w:val="39BC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D67DEA"/>
    <w:multiLevelType w:val="hybridMultilevel"/>
    <w:tmpl w:val="5A18A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963D0"/>
    <w:multiLevelType w:val="hybridMultilevel"/>
    <w:tmpl w:val="F28098E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AC4D26"/>
    <w:multiLevelType w:val="hybridMultilevel"/>
    <w:tmpl w:val="D6D2DC0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656E30"/>
    <w:multiLevelType w:val="hybridMultilevel"/>
    <w:tmpl w:val="FEC6AEB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0725DE8"/>
    <w:multiLevelType w:val="hybridMultilevel"/>
    <w:tmpl w:val="C2C6DFEA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3CF7B9C"/>
    <w:multiLevelType w:val="hybridMultilevel"/>
    <w:tmpl w:val="E6583FCA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54D662AE"/>
    <w:multiLevelType w:val="multilevel"/>
    <w:tmpl w:val="F95003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54910"/>
    <w:multiLevelType w:val="multilevel"/>
    <w:tmpl w:val="6DD60ABC"/>
    <w:lvl w:ilvl="0">
      <w:start w:val="1"/>
      <w:numFmt w:val="bullet"/>
      <w:lvlText w:val="●"/>
      <w:lvlJc w:val="left"/>
      <w:pPr>
        <w:ind w:left="8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8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A6771F3"/>
    <w:multiLevelType w:val="hybridMultilevel"/>
    <w:tmpl w:val="9444812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BC14C73"/>
    <w:multiLevelType w:val="hybridMultilevel"/>
    <w:tmpl w:val="57B41A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F43FD"/>
    <w:multiLevelType w:val="multilevel"/>
    <w:tmpl w:val="EB6408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867A57"/>
    <w:multiLevelType w:val="hybridMultilevel"/>
    <w:tmpl w:val="5BFA0F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16790"/>
    <w:multiLevelType w:val="hybridMultilevel"/>
    <w:tmpl w:val="A39ACA8C"/>
    <w:lvl w:ilvl="0" w:tplc="FD786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C6556B"/>
    <w:multiLevelType w:val="hybridMultilevel"/>
    <w:tmpl w:val="44EC8E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81079"/>
    <w:multiLevelType w:val="multilevel"/>
    <w:tmpl w:val="327C2B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CA53367"/>
    <w:multiLevelType w:val="multilevel"/>
    <w:tmpl w:val="56348EE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AB32C5"/>
    <w:multiLevelType w:val="hybridMultilevel"/>
    <w:tmpl w:val="C9E29BDE"/>
    <w:lvl w:ilvl="0" w:tplc="FD786A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12B4D65"/>
    <w:multiLevelType w:val="multilevel"/>
    <w:tmpl w:val="D7707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A7095B"/>
    <w:multiLevelType w:val="hybridMultilevel"/>
    <w:tmpl w:val="11C407B8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C9C422D"/>
    <w:multiLevelType w:val="hybridMultilevel"/>
    <w:tmpl w:val="DAD24BB4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 w15:restartNumberingAfterBreak="0">
    <w:nsid w:val="7E2402E9"/>
    <w:multiLevelType w:val="multilevel"/>
    <w:tmpl w:val="B3F08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36"/>
  </w:num>
  <w:num w:numId="4">
    <w:abstractNumId w:val="31"/>
  </w:num>
  <w:num w:numId="5">
    <w:abstractNumId w:val="13"/>
  </w:num>
  <w:num w:numId="6">
    <w:abstractNumId w:val="5"/>
  </w:num>
  <w:num w:numId="7">
    <w:abstractNumId w:val="34"/>
  </w:num>
  <w:num w:numId="8">
    <w:abstractNumId w:val="15"/>
  </w:num>
  <w:num w:numId="9">
    <w:abstractNumId w:val="2"/>
  </w:num>
  <w:num w:numId="10">
    <w:abstractNumId w:val="29"/>
  </w:num>
  <w:num w:numId="11">
    <w:abstractNumId w:val="22"/>
  </w:num>
  <w:num w:numId="12">
    <w:abstractNumId w:val="18"/>
  </w:num>
  <w:num w:numId="13">
    <w:abstractNumId w:val="11"/>
  </w:num>
  <w:num w:numId="14">
    <w:abstractNumId w:val="14"/>
  </w:num>
  <w:num w:numId="15">
    <w:abstractNumId w:val="23"/>
  </w:num>
  <w:num w:numId="16">
    <w:abstractNumId w:val="33"/>
  </w:num>
  <w:num w:numId="17">
    <w:abstractNumId w:val="19"/>
  </w:num>
  <w:num w:numId="18">
    <w:abstractNumId w:val="24"/>
  </w:num>
  <w:num w:numId="19">
    <w:abstractNumId w:val="41"/>
  </w:num>
  <w:num w:numId="20">
    <w:abstractNumId w:val="0"/>
  </w:num>
  <w:num w:numId="21">
    <w:abstractNumId w:val="40"/>
  </w:num>
  <w:num w:numId="22">
    <w:abstractNumId w:val="27"/>
  </w:num>
  <w:num w:numId="23">
    <w:abstractNumId w:val="4"/>
  </w:num>
  <w:num w:numId="24">
    <w:abstractNumId w:val="26"/>
  </w:num>
  <w:num w:numId="25">
    <w:abstractNumId w:val="16"/>
  </w:num>
  <w:num w:numId="26">
    <w:abstractNumId w:val="38"/>
  </w:num>
  <w:num w:numId="27">
    <w:abstractNumId w:val="25"/>
  </w:num>
  <w:num w:numId="28">
    <w:abstractNumId w:val="30"/>
  </w:num>
  <w:num w:numId="29">
    <w:abstractNumId w:val="8"/>
  </w:num>
  <w:num w:numId="30">
    <w:abstractNumId w:val="7"/>
  </w:num>
  <w:num w:numId="31">
    <w:abstractNumId w:val="9"/>
  </w:num>
  <w:num w:numId="32">
    <w:abstractNumId w:val="12"/>
  </w:num>
  <w:num w:numId="33">
    <w:abstractNumId w:val="6"/>
  </w:num>
  <w:num w:numId="34">
    <w:abstractNumId w:val="42"/>
  </w:num>
  <w:num w:numId="35">
    <w:abstractNumId w:val="1"/>
  </w:num>
  <w:num w:numId="36">
    <w:abstractNumId w:val="37"/>
  </w:num>
  <w:num w:numId="37">
    <w:abstractNumId w:val="39"/>
  </w:num>
  <w:num w:numId="38">
    <w:abstractNumId w:val="17"/>
  </w:num>
  <w:num w:numId="39">
    <w:abstractNumId w:val="20"/>
  </w:num>
  <w:num w:numId="40">
    <w:abstractNumId w:val="28"/>
  </w:num>
  <w:num w:numId="41">
    <w:abstractNumId w:val="32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B3"/>
    <w:rsid w:val="00023F3C"/>
    <w:rsid w:val="000314F5"/>
    <w:rsid w:val="0003163A"/>
    <w:rsid w:val="0005092E"/>
    <w:rsid w:val="00064EC2"/>
    <w:rsid w:val="0006706F"/>
    <w:rsid w:val="00070E57"/>
    <w:rsid w:val="00070F68"/>
    <w:rsid w:val="00072585"/>
    <w:rsid w:val="00081F69"/>
    <w:rsid w:val="00084D34"/>
    <w:rsid w:val="00096594"/>
    <w:rsid w:val="000A03EA"/>
    <w:rsid w:val="000A7A8F"/>
    <w:rsid w:val="000B4C99"/>
    <w:rsid w:val="000C1269"/>
    <w:rsid w:val="000C1679"/>
    <w:rsid w:val="000D14E8"/>
    <w:rsid w:val="000F0C3C"/>
    <w:rsid w:val="000F1B21"/>
    <w:rsid w:val="000F4B69"/>
    <w:rsid w:val="00107098"/>
    <w:rsid w:val="001316B2"/>
    <w:rsid w:val="00183594"/>
    <w:rsid w:val="001A2806"/>
    <w:rsid w:val="001D0C48"/>
    <w:rsid w:val="001D3494"/>
    <w:rsid w:val="001F13CE"/>
    <w:rsid w:val="002010D3"/>
    <w:rsid w:val="002155DF"/>
    <w:rsid w:val="00223F85"/>
    <w:rsid w:val="00230ACB"/>
    <w:rsid w:val="00261E46"/>
    <w:rsid w:val="00266947"/>
    <w:rsid w:val="00282998"/>
    <w:rsid w:val="0029039D"/>
    <w:rsid w:val="002B7956"/>
    <w:rsid w:val="002D40FE"/>
    <w:rsid w:val="002D5B3B"/>
    <w:rsid w:val="002D669E"/>
    <w:rsid w:val="00310E78"/>
    <w:rsid w:val="0032160E"/>
    <w:rsid w:val="00357471"/>
    <w:rsid w:val="0036324C"/>
    <w:rsid w:val="00366BF4"/>
    <w:rsid w:val="00373A42"/>
    <w:rsid w:val="00380AF1"/>
    <w:rsid w:val="003B4311"/>
    <w:rsid w:val="003B43C2"/>
    <w:rsid w:val="003C254E"/>
    <w:rsid w:val="003E5071"/>
    <w:rsid w:val="003E7AFE"/>
    <w:rsid w:val="003F5D0E"/>
    <w:rsid w:val="00400B58"/>
    <w:rsid w:val="004046E4"/>
    <w:rsid w:val="00420F39"/>
    <w:rsid w:val="00436124"/>
    <w:rsid w:val="00437876"/>
    <w:rsid w:val="00454302"/>
    <w:rsid w:val="004639A6"/>
    <w:rsid w:val="0049077C"/>
    <w:rsid w:val="004A51E2"/>
    <w:rsid w:val="004A5B05"/>
    <w:rsid w:val="004A7AB3"/>
    <w:rsid w:val="004C04EC"/>
    <w:rsid w:val="004E4E83"/>
    <w:rsid w:val="00550B99"/>
    <w:rsid w:val="0055547A"/>
    <w:rsid w:val="0057086B"/>
    <w:rsid w:val="0057547E"/>
    <w:rsid w:val="00585913"/>
    <w:rsid w:val="00592185"/>
    <w:rsid w:val="005B1562"/>
    <w:rsid w:val="005C1C12"/>
    <w:rsid w:val="005C5FD4"/>
    <w:rsid w:val="005F0645"/>
    <w:rsid w:val="005F46B1"/>
    <w:rsid w:val="00606DDA"/>
    <w:rsid w:val="00632CE3"/>
    <w:rsid w:val="00642F11"/>
    <w:rsid w:val="00645507"/>
    <w:rsid w:val="00650256"/>
    <w:rsid w:val="00661CEE"/>
    <w:rsid w:val="00664218"/>
    <w:rsid w:val="00695880"/>
    <w:rsid w:val="006A33B9"/>
    <w:rsid w:val="006C23AC"/>
    <w:rsid w:val="006C623D"/>
    <w:rsid w:val="006D7EB6"/>
    <w:rsid w:val="006E596A"/>
    <w:rsid w:val="006F6E0C"/>
    <w:rsid w:val="00704188"/>
    <w:rsid w:val="00756E87"/>
    <w:rsid w:val="00770C87"/>
    <w:rsid w:val="007744E5"/>
    <w:rsid w:val="007832A6"/>
    <w:rsid w:val="00786D85"/>
    <w:rsid w:val="00786E2F"/>
    <w:rsid w:val="00790DE2"/>
    <w:rsid w:val="007A36F5"/>
    <w:rsid w:val="007D507D"/>
    <w:rsid w:val="0081121F"/>
    <w:rsid w:val="008526A8"/>
    <w:rsid w:val="00855A22"/>
    <w:rsid w:val="008673AF"/>
    <w:rsid w:val="0087595F"/>
    <w:rsid w:val="0087691C"/>
    <w:rsid w:val="008940C5"/>
    <w:rsid w:val="008D11F1"/>
    <w:rsid w:val="008D1A21"/>
    <w:rsid w:val="008D2EE0"/>
    <w:rsid w:val="008D74E7"/>
    <w:rsid w:val="008F35EE"/>
    <w:rsid w:val="008F74FB"/>
    <w:rsid w:val="0091223B"/>
    <w:rsid w:val="00915947"/>
    <w:rsid w:val="009267F6"/>
    <w:rsid w:val="009760D1"/>
    <w:rsid w:val="009A34FE"/>
    <w:rsid w:val="009A6F53"/>
    <w:rsid w:val="009B6C9C"/>
    <w:rsid w:val="009C6CE8"/>
    <w:rsid w:val="009C6D94"/>
    <w:rsid w:val="009D0F05"/>
    <w:rsid w:val="009D53B9"/>
    <w:rsid w:val="009E497A"/>
    <w:rsid w:val="009E7276"/>
    <w:rsid w:val="009F201F"/>
    <w:rsid w:val="009F7C30"/>
    <w:rsid w:val="00A272C9"/>
    <w:rsid w:val="00A362F4"/>
    <w:rsid w:val="00A66523"/>
    <w:rsid w:val="00A700C4"/>
    <w:rsid w:val="00A92EAC"/>
    <w:rsid w:val="00AA2911"/>
    <w:rsid w:val="00AA77EB"/>
    <w:rsid w:val="00AD56AF"/>
    <w:rsid w:val="00AE53B4"/>
    <w:rsid w:val="00AE63F6"/>
    <w:rsid w:val="00B20FAF"/>
    <w:rsid w:val="00B255D3"/>
    <w:rsid w:val="00B72CF7"/>
    <w:rsid w:val="00B7762D"/>
    <w:rsid w:val="00B8291F"/>
    <w:rsid w:val="00B8374B"/>
    <w:rsid w:val="00B8475B"/>
    <w:rsid w:val="00B87F7A"/>
    <w:rsid w:val="00B97CFA"/>
    <w:rsid w:val="00BB031B"/>
    <w:rsid w:val="00BD0B9B"/>
    <w:rsid w:val="00BD38B9"/>
    <w:rsid w:val="00BD5726"/>
    <w:rsid w:val="00BD78E9"/>
    <w:rsid w:val="00BE0B2F"/>
    <w:rsid w:val="00BE62A8"/>
    <w:rsid w:val="00C02F81"/>
    <w:rsid w:val="00C057A2"/>
    <w:rsid w:val="00C06BF4"/>
    <w:rsid w:val="00C35709"/>
    <w:rsid w:val="00C44645"/>
    <w:rsid w:val="00C455C0"/>
    <w:rsid w:val="00C51C7D"/>
    <w:rsid w:val="00C56191"/>
    <w:rsid w:val="00C64FEB"/>
    <w:rsid w:val="00C70B2E"/>
    <w:rsid w:val="00C734AB"/>
    <w:rsid w:val="00C90E86"/>
    <w:rsid w:val="00C97A2C"/>
    <w:rsid w:val="00CB16F9"/>
    <w:rsid w:val="00CF2F8A"/>
    <w:rsid w:val="00CF5836"/>
    <w:rsid w:val="00D03DCD"/>
    <w:rsid w:val="00D0696A"/>
    <w:rsid w:val="00D078E8"/>
    <w:rsid w:val="00D138C9"/>
    <w:rsid w:val="00D15F6C"/>
    <w:rsid w:val="00D208FF"/>
    <w:rsid w:val="00D32010"/>
    <w:rsid w:val="00D36C09"/>
    <w:rsid w:val="00D45732"/>
    <w:rsid w:val="00D55802"/>
    <w:rsid w:val="00D93CE6"/>
    <w:rsid w:val="00D97012"/>
    <w:rsid w:val="00DA5CFD"/>
    <w:rsid w:val="00DC3772"/>
    <w:rsid w:val="00E6591C"/>
    <w:rsid w:val="00E72EBA"/>
    <w:rsid w:val="00E73D0E"/>
    <w:rsid w:val="00E97902"/>
    <w:rsid w:val="00EA2BFD"/>
    <w:rsid w:val="00EB09B9"/>
    <w:rsid w:val="00EB1F6D"/>
    <w:rsid w:val="00EC5432"/>
    <w:rsid w:val="00F1006A"/>
    <w:rsid w:val="00F46B2A"/>
    <w:rsid w:val="00F5505E"/>
    <w:rsid w:val="00F64B46"/>
    <w:rsid w:val="00F839F6"/>
    <w:rsid w:val="00F8762B"/>
    <w:rsid w:val="00FA3AE0"/>
    <w:rsid w:val="00FA62D3"/>
    <w:rsid w:val="00FC2C8F"/>
    <w:rsid w:val="00FC36DB"/>
    <w:rsid w:val="00FC393D"/>
    <w:rsid w:val="00FE0A47"/>
    <w:rsid w:val="00FE15F6"/>
    <w:rsid w:val="00FF6355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0065"/>
  <w15:docId w15:val="{3168EEC6-494C-4F5F-B928-AF7BEE9E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A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7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77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77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77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77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77EB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C44645"/>
    <w:pPr>
      <w:spacing w:after="0" w:line="240" w:lineRule="auto"/>
    </w:pPr>
    <w:rPr>
      <w:rFonts w:ascii="Calibri" w:eastAsia="Calibri" w:hAnsi="Calibri" w:cs="Calibri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4645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4464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F6355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E63F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33B9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56191"/>
    <w:pPr>
      <w:spacing w:after="0" w:line="240" w:lineRule="auto"/>
    </w:pPr>
  </w:style>
  <w:style w:type="paragraph" w:customStyle="1" w:styleId="paragraph">
    <w:name w:val="paragraph"/>
    <w:basedOn w:val="Normln"/>
    <w:rsid w:val="0007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70F68"/>
  </w:style>
  <w:style w:type="character" w:customStyle="1" w:styleId="eop">
    <w:name w:val="eop"/>
    <w:basedOn w:val="Standardnpsmoodstavce"/>
    <w:rsid w:val="00070F68"/>
  </w:style>
  <w:style w:type="paragraph" w:styleId="Nzev">
    <w:name w:val="Title"/>
    <w:basedOn w:val="Normln"/>
    <w:next w:val="Normln"/>
    <w:link w:val="NzevChar"/>
    <w:uiPriority w:val="10"/>
    <w:qFormat/>
    <w:rsid w:val="00D93C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93C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93C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93C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A700C4"/>
    <w:pPr>
      <w:framePr w:w="7920" w:h="1980" w:hRule="exact" w:hSpace="141" w:wrap="auto" w:hAnchor="page" w:xAlign="center" w:yAlign="bottom"/>
      <w:spacing w:after="0" w:line="250" w:lineRule="exact"/>
      <w:ind w:left="2880"/>
    </w:pPr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1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upol.cz/Apps/Hel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urvio.com/survey/d/W5U2Q4I9T9O1N9J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dZHGQWxEKyHaW5Z9puYjOP4_LAuvxC-MlrHdTn-d2-n6mfSQ/viewform?usp=sf_li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office.com/Pages/ResponsePage.aspx?id=DvLCC_8CY0ugSl-1gEPeiRKxptizjupFokwRU6zwgjtUQkFNVjRRWjU5VUo5WjlBNkgxNEJOQk5EQi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keta.upol.cz/Survey/Cre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0E04-7B2C-471B-8EB4-350764B9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2628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Smitkova_1</dc:creator>
  <cp:lastModifiedBy>Hradilek Jiri</cp:lastModifiedBy>
  <cp:revision>9</cp:revision>
  <dcterms:created xsi:type="dcterms:W3CDTF">2020-09-18T13:57:00Z</dcterms:created>
  <dcterms:modified xsi:type="dcterms:W3CDTF">2020-09-24T05:38:00Z</dcterms:modified>
</cp:coreProperties>
</file>